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CF10D8">
        <w:rPr>
          <w:b/>
          <w:sz w:val="22"/>
          <w:szCs w:val="22"/>
        </w:rPr>
        <w:t>3</w:t>
      </w:r>
      <w:bookmarkStart w:id="0" w:name="_GoBack"/>
      <w:bookmarkEnd w:id="0"/>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2F7090" w:rsidRPr="006970F8">
        <w:rPr>
          <w:i/>
          <w:sz w:val="22"/>
          <w:szCs w:val="22"/>
        </w:rPr>
        <w:t>DTPH56-13-G-PHPS15</w:t>
      </w:r>
    </w:p>
    <w:p w:rsidR="002F7090" w:rsidRDefault="009217F8" w:rsidP="009217F8">
      <w:pPr>
        <w:rPr>
          <w:sz w:val="22"/>
          <w:szCs w:val="22"/>
        </w:rPr>
      </w:pPr>
      <w:r w:rsidRPr="009217F8">
        <w:rPr>
          <w:b/>
          <w:sz w:val="22"/>
          <w:szCs w:val="22"/>
        </w:rPr>
        <w:t>Project Title:</w:t>
      </w:r>
      <w:r>
        <w:rPr>
          <w:sz w:val="22"/>
          <w:szCs w:val="22"/>
        </w:rPr>
        <w:t xml:space="preserve"> </w:t>
      </w:r>
      <w:r w:rsidR="002F7090" w:rsidRPr="006970F8">
        <w:rPr>
          <w:i/>
          <w:sz w:val="22"/>
          <w:szCs w:val="22"/>
        </w:rPr>
        <w:t>Dig Safe System State Damage Prevention Grant</w:t>
      </w:r>
    </w:p>
    <w:p w:rsidR="002F7090" w:rsidRDefault="006116D1" w:rsidP="009217F8">
      <w:pPr>
        <w:rPr>
          <w:sz w:val="22"/>
          <w:szCs w:val="22"/>
        </w:rPr>
      </w:pPr>
      <w:r w:rsidRPr="006116D1">
        <w:rPr>
          <w:b/>
          <w:sz w:val="22"/>
          <w:szCs w:val="22"/>
        </w:rPr>
        <w:t>Date Submitted:</w:t>
      </w:r>
      <w:r>
        <w:rPr>
          <w:b/>
          <w:sz w:val="22"/>
          <w:szCs w:val="22"/>
        </w:rPr>
        <w:t xml:space="preserve"> </w:t>
      </w:r>
      <w:r w:rsidR="002F7090" w:rsidRPr="006970F8">
        <w:rPr>
          <w:i/>
          <w:sz w:val="22"/>
          <w:szCs w:val="22"/>
        </w:rPr>
        <w:t>March 28, 2014</w:t>
      </w:r>
    </w:p>
    <w:p w:rsidR="006116D1" w:rsidRPr="006116D1" w:rsidRDefault="006116D1" w:rsidP="009217F8">
      <w:pPr>
        <w:rPr>
          <w:b/>
          <w:sz w:val="22"/>
          <w:szCs w:val="22"/>
        </w:rPr>
      </w:pPr>
      <w:r w:rsidRPr="006116D1">
        <w:rPr>
          <w:b/>
          <w:sz w:val="22"/>
          <w:szCs w:val="22"/>
        </w:rPr>
        <w:t>Submitted by:</w:t>
      </w:r>
      <w:r>
        <w:rPr>
          <w:b/>
          <w:sz w:val="22"/>
          <w:szCs w:val="22"/>
        </w:rPr>
        <w:t xml:space="preserve"> </w:t>
      </w:r>
      <w:r w:rsidR="002F7090" w:rsidRPr="006970F8">
        <w:rPr>
          <w:i/>
          <w:sz w:val="22"/>
          <w:szCs w:val="22"/>
        </w:rPr>
        <w:t>Robert S Finelli</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2F7090" w:rsidRPr="006970F8" w:rsidRDefault="002F7090" w:rsidP="009217F8">
      <w:pPr>
        <w:pStyle w:val="Default"/>
        <w:rPr>
          <w:bCs/>
          <w:i/>
          <w:sz w:val="22"/>
          <w:szCs w:val="22"/>
        </w:rPr>
      </w:pPr>
      <w:r w:rsidRPr="006970F8">
        <w:rPr>
          <w:bCs/>
          <w:i/>
          <w:sz w:val="22"/>
          <w:szCs w:val="22"/>
        </w:rPr>
        <w:t>Under this grant agreement, the DSSI will:</w:t>
      </w:r>
    </w:p>
    <w:p w:rsidR="002F7090" w:rsidRPr="006970F8" w:rsidRDefault="002F7090" w:rsidP="002F7090">
      <w:pPr>
        <w:pStyle w:val="Default"/>
        <w:numPr>
          <w:ilvl w:val="0"/>
          <w:numId w:val="3"/>
        </w:numPr>
        <w:rPr>
          <w:bCs/>
          <w:i/>
          <w:sz w:val="22"/>
          <w:szCs w:val="22"/>
        </w:rPr>
      </w:pPr>
      <w:r w:rsidRPr="006970F8">
        <w:rPr>
          <w:bCs/>
          <w:i/>
          <w:sz w:val="22"/>
          <w:szCs w:val="22"/>
        </w:rPr>
        <w:t>Laws and regulations of the damage prevention process</w:t>
      </w:r>
    </w:p>
    <w:p w:rsidR="009217F8" w:rsidRPr="006970F8" w:rsidRDefault="002F7090" w:rsidP="009217F8">
      <w:pPr>
        <w:pStyle w:val="Default"/>
        <w:numPr>
          <w:ilvl w:val="0"/>
          <w:numId w:val="3"/>
        </w:numPr>
        <w:rPr>
          <w:bCs/>
          <w:i/>
          <w:sz w:val="22"/>
          <w:szCs w:val="22"/>
        </w:rPr>
      </w:pPr>
      <w:r w:rsidRPr="006970F8">
        <w:rPr>
          <w:bCs/>
          <w:i/>
          <w:sz w:val="22"/>
          <w:szCs w:val="22"/>
        </w:rPr>
        <w:t>Foster and promote the use of improving technologies</w:t>
      </w:r>
      <w:r w:rsidR="00012DF9" w:rsidRPr="006970F8">
        <w:rPr>
          <w:bCs/>
          <w:i/>
          <w:sz w:val="22"/>
          <w:szCs w:val="22"/>
        </w:rPr>
        <w:t>.</w:t>
      </w:r>
    </w:p>
    <w:p w:rsidR="00BC6AE7" w:rsidRPr="006970F8" w:rsidRDefault="00BC6AE7" w:rsidP="00BC6AE7">
      <w:pPr>
        <w:pStyle w:val="Default"/>
        <w:rPr>
          <w:b/>
          <w:i/>
          <w:color w:val="auto"/>
        </w:rPr>
      </w:pPr>
    </w:p>
    <w:p w:rsidR="009217F8" w:rsidRPr="006970F8" w:rsidRDefault="009217F8" w:rsidP="00BC6AE7">
      <w:pPr>
        <w:pStyle w:val="Default"/>
        <w:rPr>
          <w:b/>
          <w:bCs/>
          <w:sz w:val="22"/>
          <w:szCs w:val="22"/>
        </w:rPr>
      </w:pPr>
      <w:proofErr w:type="spellStart"/>
      <w:r w:rsidRPr="006970F8">
        <w:rPr>
          <w:b/>
          <w:bCs/>
          <w:sz w:val="22"/>
          <w:szCs w:val="22"/>
        </w:rPr>
        <w:t>Workscope</w:t>
      </w:r>
      <w:proofErr w:type="spellEnd"/>
    </w:p>
    <w:p w:rsidR="009217F8" w:rsidRPr="006970F8" w:rsidRDefault="00826DD5" w:rsidP="009217F8">
      <w:pPr>
        <w:rPr>
          <w:i/>
        </w:rPr>
      </w:pPr>
      <w:r w:rsidRPr="006970F8">
        <w:rPr>
          <w:i/>
        </w:rPr>
        <w:t>Under the terms of this grant agreement, the Grantee will address the following elements listed in 49 U.S.C. §60134(b) through the actions it has specified in its Application.</w:t>
      </w:r>
    </w:p>
    <w:p w:rsidR="00826DD5" w:rsidRPr="006970F8" w:rsidRDefault="00826DD5" w:rsidP="00826DD5">
      <w:pPr>
        <w:pStyle w:val="ListParagraph"/>
        <w:numPr>
          <w:ilvl w:val="0"/>
          <w:numId w:val="3"/>
        </w:numPr>
        <w:rPr>
          <w:i/>
        </w:rPr>
      </w:pPr>
      <w:r w:rsidRPr="006970F8">
        <w:rPr>
          <w:b/>
          <w:i/>
        </w:rPr>
        <w:t>Element 7 (Enforcement):</w:t>
      </w:r>
      <w:r w:rsidRPr="006970F8">
        <w:rPr>
          <w:i/>
        </w:rPr>
        <w:t xml:space="preserve"> Enforcement of State damage prevention laws and regulations for all aspects of the damage prevention process, including public education, and the use of civil penalties for violations assessable by the appropriate State authority.</w:t>
      </w:r>
    </w:p>
    <w:p w:rsidR="00826DD5" w:rsidRPr="006970F8" w:rsidRDefault="00826DD5" w:rsidP="00826DD5">
      <w:pPr>
        <w:pStyle w:val="ListParagraph"/>
        <w:numPr>
          <w:ilvl w:val="0"/>
          <w:numId w:val="3"/>
        </w:numPr>
        <w:rPr>
          <w:i/>
        </w:rPr>
      </w:pPr>
      <w:r w:rsidRPr="006970F8">
        <w:rPr>
          <w:b/>
          <w:i/>
        </w:rPr>
        <w:t>Element</w:t>
      </w:r>
      <w:r w:rsidR="006E4E6D" w:rsidRPr="006970F8">
        <w:rPr>
          <w:b/>
          <w:i/>
        </w:rPr>
        <w:t xml:space="preserve"> </w:t>
      </w:r>
      <w:r w:rsidRPr="006970F8">
        <w:rPr>
          <w:b/>
          <w:i/>
        </w:rPr>
        <w:t>8 (Technology):</w:t>
      </w:r>
      <w:r w:rsidRPr="006970F8">
        <w:rPr>
          <w:i/>
        </w:rPr>
        <w:t xml:space="preserve"> A process for fostering and promoting</w:t>
      </w:r>
      <w:r w:rsidR="00887503" w:rsidRPr="006970F8">
        <w:rPr>
          <w:i/>
        </w:rPr>
        <w:t xml:space="preserve"> </w:t>
      </w:r>
      <w:r w:rsidRPr="006970F8">
        <w:rPr>
          <w:i/>
        </w:rPr>
        <w:t>the use, by all appropriate stakeholders, of improving technologies that may enhance communications, underground pipeline locating capability, and gathering and analyzing information about the accuracy and effectiveness of locating programs.</w:t>
      </w:r>
    </w:p>
    <w:p w:rsidR="00826DD5" w:rsidRPr="006970F8" w:rsidRDefault="00826DD5" w:rsidP="00BC6AE7">
      <w:pPr>
        <w:pStyle w:val="Default"/>
        <w:rPr>
          <w:b/>
          <w:i/>
          <w:sz w:val="22"/>
          <w:szCs w:val="22"/>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503320" w:rsidRDefault="00503320" w:rsidP="00BC6AE7">
      <w:pPr>
        <w:pStyle w:val="Default"/>
        <w:rPr>
          <w:sz w:val="22"/>
          <w:szCs w:val="22"/>
        </w:rPr>
      </w:pPr>
    </w:p>
    <w:p w:rsidR="00A92A83" w:rsidRPr="006970F8" w:rsidRDefault="00503320" w:rsidP="00E02038">
      <w:pPr>
        <w:rPr>
          <w:b/>
          <w:i/>
        </w:rPr>
      </w:pPr>
      <w:r w:rsidRPr="006970F8">
        <w:rPr>
          <w:b/>
          <w:i/>
        </w:rPr>
        <w:t>Element 7</w:t>
      </w:r>
    </w:p>
    <w:p w:rsidR="00887503" w:rsidRPr="006970F8" w:rsidRDefault="00503320" w:rsidP="00E02038">
      <w:pPr>
        <w:rPr>
          <w:i/>
        </w:rPr>
      </w:pPr>
      <w:r w:rsidRPr="006970F8">
        <w:rPr>
          <w:i/>
        </w:rPr>
        <w:t xml:space="preserve">As of March 31, 2014 the development, testing and installation of the RSS Feed has been completed 100%.  This web based software now allows the </w:t>
      </w:r>
      <w:r w:rsidR="00887503" w:rsidRPr="006970F8">
        <w:rPr>
          <w:i/>
        </w:rPr>
        <w:t xml:space="preserve">5 </w:t>
      </w:r>
      <w:r w:rsidRPr="006970F8">
        <w:rPr>
          <w:i/>
        </w:rPr>
        <w:t>state enforcement agenc</w:t>
      </w:r>
      <w:r w:rsidR="00887503" w:rsidRPr="006970F8">
        <w:rPr>
          <w:i/>
        </w:rPr>
        <w:t xml:space="preserve">ies complete password protected access to all excavation requests in the Dig Safe database.  </w:t>
      </w:r>
    </w:p>
    <w:p w:rsidR="00887503" w:rsidRDefault="00887503" w:rsidP="00E02038"/>
    <w:p w:rsidR="00503320" w:rsidRPr="006970F8" w:rsidRDefault="00887503" w:rsidP="00E02038">
      <w:pPr>
        <w:rPr>
          <w:b/>
          <w:i/>
        </w:rPr>
      </w:pPr>
      <w:r w:rsidRPr="006970F8">
        <w:rPr>
          <w:b/>
          <w:i/>
        </w:rPr>
        <w:t xml:space="preserve">Element 8  </w:t>
      </w:r>
    </w:p>
    <w:p w:rsidR="00E02038" w:rsidRPr="006970F8" w:rsidRDefault="00887503" w:rsidP="00E02038">
      <w:pPr>
        <w:rPr>
          <w:i/>
        </w:rPr>
      </w:pPr>
      <w:r w:rsidRPr="006970F8">
        <w:rPr>
          <w:i/>
        </w:rPr>
        <w:t xml:space="preserve">This part of the grant was for the creation of an E-Ticket entry program for </w:t>
      </w:r>
      <w:proofErr w:type="spellStart"/>
      <w:r w:rsidRPr="006970F8">
        <w:rPr>
          <w:i/>
        </w:rPr>
        <w:t>Smartphones</w:t>
      </w:r>
      <w:proofErr w:type="spellEnd"/>
      <w:r w:rsidRPr="006970F8">
        <w:rPr>
          <w:i/>
        </w:rPr>
        <w:t>.  At th</w:t>
      </w:r>
      <w:r w:rsidR="00B0625A" w:rsidRPr="006970F8">
        <w:rPr>
          <w:i/>
        </w:rPr>
        <w:t xml:space="preserve">is time </w:t>
      </w:r>
      <w:r w:rsidRPr="006970F8">
        <w:rPr>
          <w:i/>
        </w:rPr>
        <w:t>the development of this software is</w:t>
      </w:r>
      <w:r w:rsidR="00B0625A" w:rsidRPr="006970F8">
        <w:rPr>
          <w:i/>
        </w:rPr>
        <w:t xml:space="preserve"> currently underway with the testing and implementation scheduled for April and the product is due to be introduced to the excavating community in May</w:t>
      </w:r>
      <w:r w:rsidR="00795A08">
        <w:rPr>
          <w:i/>
        </w:rPr>
        <w:t xml:space="preserve"> or June</w:t>
      </w:r>
      <w:r w:rsidR="00B0625A" w:rsidRPr="006970F8">
        <w:rPr>
          <w:i/>
        </w:rPr>
        <w:t xml:space="preserve">.  </w:t>
      </w:r>
    </w:p>
    <w:p w:rsidR="00BC6AE7" w:rsidRDefault="00BC6AE7" w:rsidP="00BC6AE7">
      <w:pPr>
        <w:pStyle w:val="Default"/>
        <w:rPr>
          <w:sz w:val="22"/>
          <w:szCs w:val="22"/>
        </w:rPr>
      </w:pPr>
    </w:p>
    <w:p w:rsidR="00E02038" w:rsidRDefault="007A55F3" w:rsidP="00BC6AE7">
      <w:pPr>
        <w:pStyle w:val="Default"/>
        <w:rPr>
          <w:b/>
          <w:sz w:val="22"/>
          <w:szCs w:val="22"/>
        </w:rPr>
      </w:pPr>
      <w:r>
        <w:rPr>
          <w:b/>
          <w:sz w:val="22"/>
          <w:szCs w:val="22"/>
        </w:rPr>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2D621B" w:rsidRPr="00040D99" w:rsidRDefault="00B0625A" w:rsidP="00F9466C">
      <w:pPr>
        <w:pStyle w:val="Default"/>
        <w:rPr>
          <w:b/>
          <w:i/>
          <w:sz w:val="22"/>
          <w:szCs w:val="22"/>
        </w:rPr>
      </w:pPr>
      <w:r>
        <w:rPr>
          <w:i/>
          <w:sz w:val="22"/>
          <w:szCs w:val="22"/>
        </w:rPr>
        <w:t xml:space="preserve">The RSS Feed program is currently being </w:t>
      </w:r>
      <w:r w:rsidR="00426238">
        <w:rPr>
          <w:i/>
          <w:sz w:val="22"/>
          <w:szCs w:val="22"/>
        </w:rPr>
        <w:t>used by 1</w:t>
      </w:r>
      <w:r w:rsidR="000E2881">
        <w:rPr>
          <w:i/>
          <w:sz w:val="22"/>
          <w:szCs w:val="22"/>
        </w:rPr>
        <w:t>7</w:t>
      </w:r>
      <w:r w:rsidR="00426238">
        <w:rPr>
          <w:i/>
          <w:sz w:val="22"/>
          <w:szCs w:val="22"/>
        </w:rPr>
        <w:t xml:space="preserve"> regulatory staff members located in our 5 state territory of MA, ME, NH, RI and VT.  This program allows the </w:t>
      </w:r>
      <w:r w:rsidR="006970F8">
        <w:rPr>
          <w:i/>
          <w:sz w:val="22"/>
          <w:szCs w:val="22"/>
        </w:rPr>
        <w:t>regulators</w:t>
      </w:r>
      <w:r w:rsidR="00426238">
        <w:rPr>
          <w:i/>
          <w:sz w:val="22"/>
          <w:szCs w:val="22"/>
        </w:rPr>
        <w:t xml:space="preserve"> instant access to the Dig Safe ticket database from their office, in the field or from home.  Prior to the development of this program the regulators would either call or email Dig Safe staff members who would </w:t>
      </w:r>
      <w:r w:rsidR="000E2881">
        <w:rPr>
          <w:i/>
          <w:sz w:val="22"/>
          <w:szCs w:val="22"/>
        </w:rPr>
        <w:t xml:space="preserve">then </w:t>
      </w:r>
      <w:r w:rsidR="00426238">
        <w:rPr>
          <w:i/>
          <w:sz w:val="22"/>
          <w:szCs w:val="22"/>
        </w:rPr>
        <w:t xml:space="preserve">have to take time away from their jobs </w:t>
      </w:r>
      <w:r w:rsidR="000E2881">
        <w:rPr>
          <w:i/>
          <w:sz w:val="22"/>
          <w:szCs w:val="22"/>
        </w:rPr>
        <w:t xml:space="preserve">to research and forward </w:t>
      </w:r>
      <w:r w:rsidR="00A64FBF">
        <w:rPr>
          <w:i/>
          <w:sz w:val="22"/>
          <w:szCs w:val="22"/>
        </w:rPr>
        <w:t>database</w:t>
      </w:r>
      <w:r w:rsidR="000E2881">
        <w:rPr>
          <w:i/>
          <w:sz w:val="22"/>
          <w:szCs w:val="22"/>
        </w:rPr>
        <w:t xml:space="preserve"> information to th</w:t>
      </w:r>
      <w:r w:rsidR="006970F8">
        <w:rPr>
          <w:i/>
          <w:sz w:val="22"/>
          <w:szCs w:val="22"/>
        </w:rPr>
        <w:t>em</w:t>
      </w:r>
      <w:r w:rsidR="000E2881">
        <w:rPr>
          <w:i/>
          <w:sz w:val="22"/>
          <w:szCs w:val="22"/>
        </w:rPr>
        <w:t xml:space="preserve">.  </w:t>
      </w:r>
      <w:r w:rsidR="00426238">
        <w:rPr>
          <w:i/>
          <w:sz w:val="22"/>
          <w:szCs w:val="22"/>
        </w:rPr>
        <w:t xml:space="preserve"> </w:t>
      </w:r>
      <w:r w:rsidR="000E2881">
        <w:rPr>
          <w:i/>
          <w:sz w:val="22"/>
          <w:szCs w:val="22"/>
        </w:rPr>
        <w:lastRenderedPageBreak/>
        <w:t xml:space="preserve">Since this program has been implemented the staff at Dig Safe has received zero phone calls from the regulators to do ticket research.  </w:t>
      </w:r>
      <w:r w:rsidR="006970F8">
        <w:rPr>
          <w:i/>
          <w:sz w:val="22"/>
          <w:szCs w:val="22"/>
        </w:rPr>
        <w:t>This has definitely increased our staff’s efficiency and t</w:t>
      </w:r>
      <w:r w:rsidR="000E2881">
        <w:rPr>
          <w:i/>
          <w:sz w:val="22"/>
          <w:szCs w:val="22"/>
        </w:rPr>
        <w:t xml:space="preserve">he feedback </w:t>
      </w:r>
      <w:r w:rsidR="006970F8">
        <w:rPr>
          <w:i/>
          <w:sz w:val="22"/>
          <w:szCs w:val="22"/>
        </w:rPr>
        <w:t xml:space="preserve">from the regulators </w:t>
      </w:r>
      <w:r w:rsidR="000E2881">
        <w:rPr>
          <w:i/>
          <w:sz w:val="22"/>
          <w:szCs w:val="22"/>
        </w:rPr>
        <w:t>has been all positive</w:t>
      </w:r>
      <w:r w:rsidR="006970F8">
        <w:rPr>
          <w:i/>
          <w:sz w:val="22"/>
          <w:szCs w:val="22"/>
        </w:rPr>
        <w:t>.  T</w:t>
      </w:r>
      <w:r w:rsidR="000E2881">
        <w:rPr>
          <w:i/>
          <w:sz w:val="22"/>
          <w:szCs w:val="22"/>
        </w:rPr>
        <w:t xml:space="preserve">his tool has </w:t>
      </w:r>
      <w:r w:rsidR="009D3E49">
        <w:rPr>
          <w:i/>
          <w:sz w:val="22"/>
          <w:szCs w:val="22"/>
        </w:rPr>
        <w:t>made the task of ticket research for enforcement of the Dig Safe laws</w:t>
      </w:r>
      <w:r w:rsidR="006970F8">
        <w:rPr>
          <w:i/>
          <w:sz w:val="22"/>
          <w:szCs w:val="22"/>
        </w:rPr>
        <w:t xml:space="preserve"> in all 5 New England states </w:t>
      </w:r>
      <w:r w:rsidR="009D3E49">
        <w:rPr>
          <w:i/>
          <w:sz w:val="22"/>
          <w:szCs w:val="22"/>
        </w:rPr>
        <w:t xml:space="preserve">more efficient and timely.  </w:t>
      </w:r>
    </w:p>
    <w:p w:rsidR="00E02038" w:rsidRDefault="00E02038" w:rsidP="00E02038">
      <w:pPr>
        <w:pStyle w:val="Default"/>
        <w:ind w:left="420" w:hanging="420"/>
        <w:rPr>
          <w:sz w:val="23"/>
          <w:szCs w:val="23"/>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Pr="006970F8" w:rsidRDefault="007B0B37" w:rsidP="00E02038">
      <w:pPr>
        <w:pStyle w:val="Default"/>
        <w:ind w:left="420" w:hanging="420"/>
        <w:rPr>
          <w:i/>
          <w:sz w:val="22"/>
          <w:szCs w:val="22"/>
        </w:rPr>
      </w:pPr>
      <w:r>
        <w:rPr>
          <w:b/>
          <w:sz w:val="22"/>
          <w:szCs w:val="22"/>
        </w:rPr>
        <w:t xml:space="preserve"> </w:t>
      </w:r>
      <w:r w:rsidRPr="006970F8">
        <w:rPr>
          <w:i/>
          <w:sz w:val="22"/>
          <w:szCs w:val="22"/>
        </w:rPr>
        <w:t>There are no issues</w:t>
      </w:r>
      <w:r w:rsidR="00B0625A" w:rsidRPr="006970F8">
        <w:rPr>
          <w:i/>
          <w:sz w:val="22"/>
          <w:szCs w:val="22"/>
        </w:rPr>
        <w:t>, problems or challenges</w:t>
      </w:r>
      <w:r w:rsidRPr="006970F8">
        <w:rPr>
          <w:i/>
          <w:sz w:val="22"/>
          <w:szCs w:val="22"/>
        </w:rPr>
        <w:t xml:space="preserve"> to report at this time.  </w:t>
      </w:r>
    </w:p>
    <w:p w:rsidR="00BC6AE7" w:rsidRPr="006970F8" w:rsidRDefault="00BC6AE7" w:rsidP="00B1550C">
      <w:pPr>
        <w:pStyle w:val="Default"/>
        <w:rPr>
          <w:i/>
          <w:sz w:val="23"/>
          <w:szCs w:val="23"/>
        </w:rPr>
      </w:pPr>
    </w:p>
    <w:p w:rsidR="00351923" w:rsidRDefault="00351923" w:rsidP="00B1550C">
      <w:pPr>
        <w:pStyle w:val="Default"/>
      </w:pPr>
    </w:p>
    <w:p w:rsidR="00B32EC1" w:rsidRDefault="00B32EC1" w:rsidP="00B1550C">
      <w:pPr>
        <w:pStyle w:val="Default"/>
      </w:pPr>
    </w:p>
    <w:p w:rsidR="00B1550C" w:rsidRDefault="00B1550C" w:rsidP="00B1550C">
      <w:pPr>
        <w:pStyle w:val="Default"/>
        <w:rPr>
          <w:sz w:val="22"/>
          <w:szCs w:val="22"/>
        </w:rPr>
      </w:pPr>
      <w:r>
        <w:rPr>
          <w:b/>
          <w:bCs/>
          <w:sz w:val="22"/>
          <w:szCs w:val="22"/>
        </w:rPr>
        <w:t xml:space="preserve">Mid-term Financial Status Report </w:t>
      </w:r>
    </w:p>
    <w:p w:rsidR="00BC6AE7" w:rsidRPr="006970F8" w:rsidRDefault="00B0625A" w:rsidP="00B1550C">
      <w:pPr>
        <w:pStyle w:val="Default"/>
        <w:rPr>
          <w:i/>
          <w:sz w:val="22"/>
          <w:szCs w:val="22"/>
        </w:rPr>
      </w:pPr>
      <w:r w:rsidRPr="006970F8">
        <w:rPr>
          <w:i/>
          <w:sz w:val="22"/>
          <w:szCs w:val="22"/>
        </w:rPr>
        <w:t>Attached is Form 425(SF-425)</w:t>
      </w:r>
    </w:p>
    <w:p w:rsidR="00B0625A" w:rsidRPr="006970F8" w:rsidRDefault="00B0625A" w:rsidP="00B1550C">
      <w:pPr>
        <w:pStyle w:val="Default"/>
        <w:rPr>
          <w:i/>
          <w:sz w:val="22"/>
          <w:szCs w:val="22"/>
        </w:rPr>
      </w:pPr>
    </w:p>
    <w:p w:rsidR="00BC6AE7" w:rsidRPr="006970F8" w:rsidRDefault="00B0625A" w:rsidP="006970F8">
      <w:pPr>
        <w:pStyle w:val="Default"/>
        <w:rPr>
          <w:i/>
          <w:sz w:val="22"/>
          <w:szCs w:val="22"/>
        </w:rPr>
      </w:pPr>
      <w:r w:rsidRPr="006970F8">
        <w:rPr>
          <w:i/>
          <w:sz w:val="22"/>
          <w:szCs w:val="22"/>
        </w:rPr>
        <w:t xml:space="preserve">Breakdown of costs to date </w:t>
      </w:r>
      <w:r w:rsidR="006970F8">
        <w:rPr>
          <w:i/>
          <w:sz w:val="22"/>
          <w:szCs w:val="22"/>
        </w:rPr>
        <w:t>are</w:t>
      </w:r>
      <w:r w:rsidRPr="006970F8">
        <w:rPr>
          <w:i/>
          <w:sz w:val="22"/>
          <w:szCs w:val="22"/>
        </w:rPr>
        <w:t xml:space="preserve"> as follows:</w:t>
      </w:r>
    </w:p>
    <w:p w:rsidR="00BC6AE7" w:rsidRPr="006970F8" w:rsidRDefault="00B0625A" w:rsidP="006970F8">
      <w:pPr>
        <w:pStyle w:val="Default"/>
        <w:rPr>
          <w:i/>
          <w:sz w:val="22"/>
          <w:szCs w:val="22"/>
        </w:rPr>
      </w:pPr>
      <w:r w:rsidRPr="006970F8">
        <w:rPr>
          <w:i/>
          <w:sz w:val="22"/>
          <w:szCs w:val="22"/>
        </w:rPr>
        <w:t>Personnel - $1,500</w:t>
      </w:r>
    </w:p>
    <w:p w:rsidR="00B0625A" w:rsidRPr="006970F8" w:rsidRDefault="00B0625A" w:rsidP="006970F8">
      <w:pPr>
        <w:pStyle w:val="Default"/>
        <w:rPr>
          <w:i/>
          <w:sz w:val="22"/>
          <w:szCs w:val="22"/>
        </w:rPr>
      </w:pPr>
      <w:r w:rsidRPr="006970F8">
        <w:rPr>
          <w:i/>
          <w:sz w:val="22"/>
          <w:szCs w:val="22"/>
        </w:rPr>
        <w:t>Travel - $3,500</w:t>
      </w:r>
    </w:p>
    <w:p w:rsidR="00B0625A" w:rsidRPr="006970F8" w:rsidRDefault="00B0625A" w:rsidP="006970F8">
      <w:pPr>
        <w:pStyle w:val="Default"/>
        <w:rPr>
          <w:i/>
          <w:sz w:val="22"/>
          <w:szCs w:val="22"/>
        </w:rPr>
      </w:pPr>
      <w:r w:rsidRPr="006970F8">
        <w:rPr>
          <w:i/>
          <w:sz w:val="22"/>
          <w:szCs w:val="22"/>
        </w:rPr>
        <w:t>Contractual -$25,700</w:t>
      </w:r>
    </w:p>
    <w:p w:rsidR="00B0625A" w:rsidRPr="006970F8" w:rsidRDefault="00B0625A" w:rsidP="006970F8">
      <w:pPr>
        <w:pStyle w:val="Default"/>
        <w:rPr>
          <w:i/>
          <w:sz w:val="22"/>
          <w:szCs w:val="22"/>
        </w:rPr>
      </w:pPr>
      <w:r w:rsidRPr="006970F8">
        <w:rPr>
          <w:i/>
          <w:sz w:val="22"/>
          <w:szCs w:val="22"/>
        </w:rPr>
        <w:t>Total - $30,700</w:t>
      </w:r>
    </w:p>
    <w:p w:rsidR="00B1550C" w:rsidRDefault="00B1550C" w:rsidP="009217F8">
      <w:pPr>
        <w:rPr>
          <w:b/>
        </w:rPr>
      </w:pPr>
    </w:p>
    <w:p w:rsidR="00BC6AE7" w:rsidRDefault="006866E6" w:rsidP="009217F8">
      <w:pPr>
        <w:rPr>
          <w:b/>
        </w:rPr>
      </w:pPr>
      <w:r>
        <w:rPr>
          <w:b/>
        </w:rPr>
        <w:t>Plans for Next Period (Remainder of G</w:t>
      </w:r>
      <w:r w:rsidR="00BC6AE7">
        <w:rPr>
          <w:b/>
        </w:rPr>
        <w:t>rant)</w:t>
      </w:r>
    </w:p>
    <w:p w:rsidR="006866E6" w:rsidRPr="006970F8" w:rsidRDefault="003B1F2F" w:rsidP="009217F8">
      <w:pPr>
        <w:rPr>
          <w:i/>
        </w:rPr>
      </w:pPr>
      <w:r w:rsidRPr="006970F8">
        <w:rPr>
          <w:i/>
        </w:rPr>
        <w:t>We are currently in the developing and testing phase of t</w:t>
      </w:r>
      <w:r w:rsidR="007B0B37" w:rsidRPr="006970F8">
        <w:rPr>
          <w:i/>
        </w:rPr>
        <w:t>he Smart phone App portion of the grant</w:t>
      </w:r>
      <w:r w:rsidRPr="006970F8">
        <w:rPr>
          <w:i/>
        </w:rPr>
        <w:t xml:space="preserve">.  This part of the grant will be </w:t>
      </w:r>
      <w:r w:rsidR="007B0B37" w:rsidRPr="006970F8">
        <w:rPr>
          <w:i/>
        </w:rPr>
        <w:t xml:space="preserve">completed </w:t>
      </w:r>
      <w:r w:rsidRPr="006970F8">
        <w:rPr>
          <w:i/>
        </w:rPr>
        <w:t>well prior to the end of the grant period.</w:t>
      </w:r>
    </w:p>
    <w:p w:rsidR="00BC6AE7" w:rsidRDefault="00BC6AE7" w:rsidP="009217F8">
      <w:pPr>
        <w:rPr>
          <w:b/>
        </w:rPr>
      </w:pPr>
    </w:p>
    <w:p w:rsidR="00314ACB" w:rsidRDefault="00314ACB" w:rsidP="00314ACB">
      <w:pPr>
        <w:rPr>
          <w:b/>
        </w:rPr>
      </w:pPr>
      <w:r>
        <w:rPr>
          <w:b/>
        </w:rPr>
        <w:t xml:space="preserve">Requests of the AOTR and/or PHMSA </w:t>
      </w:r>
    </w:p>
    <w:p w:rsidR="00314ACB" w:rsidRPr="006970F8" w:rsidRDefault="003B1F2F" w:rsidP="00314ACB">
      <w:pPr>
        <w:rPr>
          <w:i/>
        </w:rPr>
      </w:pPr>
      <w:r w:rsidRPr="006970F8">
        <w:rPr>
          <w:i/>
        </w:rPr>
        <w:t xml:space="preserve">No actions requested at this time. </w:t>
      </w:r>
    </w:p>
    <w:p w:rsidR="00314ACB" w:rsidRPr="006970F8" w:rsidRDefault="00314ACB" w:rsidP="009217F8">
      <w:pPr>
        <w:rPr>
          <w:b/>
          <w:i/>
        </w:rPr>
      </w:pPr>
    </w:p>
    <w:sectPr w:rsidR="00314ACB" w:rsidRPr="006970F8" w:rsidSect="006006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16283"/>
    <w:multiLevelType w:val="hybridMultilevel"/>
    <w:tmpl w:val="334C4482"/>
    <w:lvl w:ilvl="0" w:tplc="09F0C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2881"/>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B7FEA"/>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2F7090"/>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1F2F"/>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3F7F92"/>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238"/>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332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7D3"/>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18"/>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970F8"/>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4E6D"/>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A08"/>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0B37"/>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26DD5"/>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87503"/>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3E49"/>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4FBF"/>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25A"/>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1E8B"/>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0D8"/>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ListParagraph">
    <w:name w:val="List Paragraph"/>
    <w:basedOn w:val="Normal"/>
    <w:uiPriority w:val="34"/>
    <w:qFormat/>
    <w:rsid w:val="00826D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 </cp:lastModifiedBy>
  <cp:revision>4</cp:revision>
  <dcterms:created xsi:type="dcterms:W3CDTF">2014-03-28T15:56:00Z</dcterms:created>
  <dcterms:modified xsi:type="dcterms:W3CDTF">2014-04-01T11:51:00Z</dcterms:modified>
</cp:coreProperties>
</file>