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C6" w:rsidRDefault="002C49C6" w:rsidP="009217F8">
      <w:pPr>
        <w:pStyle w:val="Default"/>
        <w:jc w:val="center"/>
        <w:rPr>
          <w:sz w:val="22"/>
          <w:szCs w:val="22"/>
        </w:rPr>
      </w:pPr>
    </w:p>
    <w:p w:rsidR="002C49C6" w:rsidRDefault="002C49C6" w:rsidP="009217F8">
      <w:pPr>
        <w:pStyle w:val="Default"/>
        <w:jc w:val="center"/>
        <w:rPr>
          <w:sz w:val="22"/>
          <w:szCs w:val="22"/>
        </w:rPr>
      </w:pPr>
    </w:p>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772153">
        <w:rPr>
          <w:b/>
          <w:sz w:val="22"/>
          <w:szCs w:val="22"/>
        </w:rPr>
        <w:t>3</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E72CAC" w:rsidRPr="00E72CAC">
        <w:rPr>
          <w:sz w:val="22"/>
          <w:szCs w:val="22"/>
        </w:rPr>
        <w:t>DTPH56-13-</w:t>
      </w:r>
      <w:r w:rsidR="00863AC4">
        <w:rPr>
          <w:sz w:val="22"/>
          <w:szCs w:val="22"/>
        </w:rPr>
        <w:t>G-PHPS19</w:t>
      </w:r>
    </w:p>
    <w:p w:rsidR="009217F8" w:rsidRDefault="009217F8" w:rsidP="009217F8">
      <w:pPr>
        <w:rPr>
          <w:i/>
          <w:sz w:val="22"/>
          <w:szCs w:val="22"/>
        </w:rPr>
      </w:pPr>
      <w:r w:rsidRPr="009217F8">
        <w:rPr>
          <w:b/>
          <w:sz w:val="22"/>
          <w:szCs w:val="22"/>
        </w:rPr>
        <w:t>Project Title:</w:t>
      </w:r>
      <w:r>
        <w:rPr>
          <w:sz w:val="22"/>
          <w:szCs w:val="22"/>
        </w:rPr>
        <w:t xml:space="preserve"> </w:t>
      </w:r>
      <w:r w:rsidR="00E72CAC" w:rsidRPr="00E72CAC">
        <w:rPr>
          <w:sz w:val="22"/>
          <w:szCs w:val="22"/>
        </w:rPr>
        <w:t>North Carolina Utilities Commission State Damage Prevention Grant</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863AC4">
        <w:rPr>
          <w:i/>
          <w:sz w:val="22"/>
          <w:szCs w:val="22"/>
        </w:rPr>
        <w:t>4-24</w:t>
      </w:r>
      <w:r w:rsidR="00F27CBA">
        <w:rPr>
          <w:i/>
          <w:sz w:val="22"/>
          <w:szCs w:val="22"/>
        </w:rPr>
        <w:t>-14</w:t>
      </w:r>
    </w:p>
    <w:p w:rsidR="006116D1" w:rsidRPr="006116D1" w:rsidRDefault="006116D1" w:rsidP="009217F8">
      <w:pPr>
        <w:rPr>
          <w:b/>
          <w:sz w:val="22"/>
          <w:szCs w:val="22"/>
        </w:rPr>
      </w:pPr>
      <w:r w:rsidRPr="006116D1">
        <w:rPr>
          <w:b/>
          <w:sz w:val="22"/>
          <w:szCs w:val="22"/>
        </w:rPr>
        <w:t>Submitted by:</w:t>
      </w:r>
      <w:r w:rsidR="00F27CBA">
        <w:rPr>
          <w:b/>
          <w:sz w:val="22"/>
          <w:szCs w:val="22"/>
        </w:rPr>
        <w:t xml:space="preserve"> </w:t>
      </w:r>
      <w:r w:rsidR="00F27CBA">
        <w:rPr>
          <w:i/>
          <w:sz w:val="22"/>
          <w:szCs w:val="22"/>
        </w:rPr>
        <w:t>Louis Panzer, North Carolina 811</w:t>
      </w:r>
      <w:r w:rsidR="000E33C7">
        <w:rPr>
          <w:i/>
          <w:sz w:val="22"/>
          <w:szCs w:val="22"/>
        </w:rPr>
        <w:t xml:space="preserve"> and </w:t>
      </w:r>
      <w:r w:rsidR="00F27CBA">
        <w:rPr>
          <w:i/>
          <w:sz w:val="22"/>
          <w:szCs w:val="22"/>
        </w:rPr>
        <w:t>John Hall, North Carolina Utilities Commission</w:t>
      </w: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4C4224" w:rsidRDefault="004C4224" w:rsidP="004C4224">
      <w:pPr>
        <w:pStyle w:val="Default"/>
        <w:spacing w:before="220"/>
        <w:rPr>
          <w:sz w:val="22"/>
          <w:szCs w:val="22"/>
        </w:rPr>
      </w:pPr>
      <w:r>
        <w:rPr>
          <w:b/>
          <w:bCs/>
          <w:sz w:val="22"/>
          <w:szCs w:val="22"/>
        </w:rPr>
        <w:t xml:space="preserve">Section 2.03 Specific Objective(s) of the Agreement </w:t>
      </w:r>
    </w:p>
    <w:p w:rsidR="004C4224" w:rsidRDefault="004C4224" w:rsidP="004C4224">
      <w:pPr>
        <w:pStyle w:val="Default"/>
        <w:ind w:left="360"/>
        <w:rPr>
          <w:sz w:val="22"/>
          <w:szCs w:val="22"/>
        </w:rPr>
      </w:pPr>
      <w:r>
        <w:rPr>
          <w:sz w:val="22"/>
          <w:szCs w:val="22"/>
        </w:rPr>
        <w:t xml:space="preserve">Under this grant agreement, the NCUC will: </w:t>
      </w:r>
    </w:p>
    <w:p w:rsidR="004C4224" w:rsidRDefault="004C4224" w:rsidP="004C4224">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Develop and implement methods for effective communication </w:t>
      </w:r>
    </w:p>
    <w:p w:rsidR="004C4224" w:rsidRDefault="004C4224" w:rsidP="004C4224">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Foster support and partnership with stakeholders </w:t>
      </w:r>
    </w:p>
    <w:p w:rsidR="004C4224" w:rsidRDefault="004C4224" w:rsidP="004C4224">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Support a Damage Prevention Education Program for industry stakeholders </w:t>
      </w:r>
    </w:p>
    <w:p w:rsidR="004C4224" w:rsidRDefault="004C4224" w:rsidP="004C4224">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Laws and regulations of the damage prevention process </w:t>
      </w:r>
    </w:p>
    <w:p w:rsidR="004C4224" w:rsidRDefault="004C4224" w:rsidP="004C4224">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Foster and promote the use of improving technologies </w:t>
      </w:r>
    </w:p>
    <w:p w:rsidR="00BC6AE7" w:rsidRDefault="00BC6AE7" w:rsidP="00BC6AE7">
      <w:pPr>
        <w:pStyle w:val="Default"/>
        <w:rPr>
          <w:b/>
          <w:color w:val="auto"/>
        </w:rPr>
      </w:pPr>
    </w:p>
    <w:p w:rsidR="004C4224" w:rsidRDefault="004C4224" w:rsidP="004C4224">
      <w:pPr>
        <w:pStyle w:val="Default"/>
        <w:spacing w:before="220"/>
        <w:rPr>
          <w:sz w:val="22"/>
          <w:szCs w:val="22"/>
        </w:rPr>
      </w:pPr>
      <w:r>
        <w:rPr>
          <w:b/>
          <w:bCs/>
          <w:sz w:val="23"/>
          <w:szCs w:val="23"/>
        </w:rPr>
        <w:t xml:space="preserve">Article III. </w:t>
      </w:r>
      <w:r>
        <w:rPr>
          <w:b/>
          <w:bCs/>
          <w:sz w:val="22"/>
          <w:szCs w:val="22"/>
        </w:rPr>
        <w:t xml:space="preserve">Workscope </w:t>
      </w:r>
    </w:p>
    <w:p w:rsidR="004C4224" w:rsidRDefault="004C4224" w:rsidP="004C4224">
      <w:pPr>
        <w:pStyle w:val="Default"/>
        <w:rPr>
          <w:sz w:val="22"/>
          <w:szCs w:val="22"/>
        </w:rPr>
      </w:pPr>
      <w:r>
        <w:rPr>
          <w:sz w:val="22"/>
          <w:szCs w:val="22"/>
        </w:rPr>
        <w:t xml:space="preserve">Under the terms of this grant agreement, the Grantee will address the following elements listed in 49 U.S.C. §60134 (b) through the actions it has specified in its Application. </w:t>
      </w:r>
    </w:p>
    <w:p w:rsidR="004C4224" w:rsidRDefault="004C4224" w:rsidP="004C4224">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1 (Effective Communications): </w:t>
      </w:r>
      <w:r>
        <w:rPr>
          <w:sz w:val="22"/>
          <w:szCs w:val="22"/>
        </w:rPr>
        <w:t xml:space="preserve">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 </w:t>
      </w:r>
    </w:p>
    <w:p w:rsidR="004C4224" w:rsidRDefault="004C4224" w:rsidP="004C4224">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2 (Comprehensive Stakeholder Support): </w:t>
      </w:r>
      <w:r>
        <w:rPr>
          <w:sz w:val="22"/>
          <w:szCs w:val="22"/>
        </w:rPr>
        <w:t xml:space="preserve">A process for fostering and ensuring the support and partnership of stakeholders, including excavators, operators, locators, designers, and local government in all phases of the program. </w:t>
      </w:r>
    </w:p>
    <w:p w:rsidR="004C4224" w:rsidRDefault="004C4224" w:rsidP="004C4224">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4 (Effective Employee Training): </w:t>
      </w:r>
      <w:r>
        <w:rPr>
          <w:sz w:val="22"/>
          <w:szCs w:val="22"/>
        </w:rPr>
        <w:t xml:space="preserve">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 </w:t>
      </w:r>
    </w:p>
    <w:p w:rsidR="004C4224" w:rsidRDefault="004C4224" w:rsidP="004C4224">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7 (Enforcement): </w:t>
      </w:r>
      <w:r>
        <w:rPr>
          <w:sz w:val="22"/>
          <w:szCs w:val="22"/>
        </w:rPr>
        <w:t xml:space="preserve">Enforcement of State damage prevention laws and regulations for all aspects of the damage prevention process, including public education, and the use of civil penalties for violations assessable by the appropriate State authority. </w:t>
      </w:r>
    </w:p>
    <w:p w:rsidR="004C4224" w:rsidRDefault="004C4224" w:rsidP="004C4224">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8 (Technology): </w:t>
      </w:r>
      <w:r>
        <w:rPr>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6116D1" w:rsidRPr="006116D1" w:rsidRDefault="006116D1" w:rsidP="009217F8">
      <w:pPr>
        <w:rPr>
          <w:i/>
        </w:rPr>
      </w:pPr>
    </w:p>
    <w:p w:rsidR="00BC6AE7" w:rsidRDefault="00BC6AE7" w:rsidP="00BC6AE7">
      <w:pPr>
        <w:pStyle w:val="Default"/>
        <w:rPr>
          <w:b/>
          <w:color w:val="auto"/>
        </w:rPr>
      </w:pPr>
    </w:p>
    <w:p w:rsidR="00A92A83" w:rsidRDefault="00E02038" w:rsidP="00BC6AE7">
      <w:pPr>
        <w:pStyle w:val="Default"/>
        <w:rPr>
          <w:sz w:val="22"/>
          <w:szCs w:val="22"/>
        </w:rPr>
      </w:pPr>
      <w:r w:rsidRPr="00085FD2">
        <w:rPr>
          <w:b/>
          <w:sz w:val="22"/>
          <w:szCs w:val="22"/>
          <w:highlight w:val="yellow"/>
        </w:rPr>
        <w:t>Accomplishments for this period</w:t>
      </w:r>
      <w:r w:rsidR="00A92A83" w:rsidRPr="00085FD2">
        <w:rPr>
          <w:b/>
          <w:sz w:val="22"/>
          <w:szCs w:val="22"/>
          <w:highlight w:val="yellow"/>
        </w:rPr>
        <w:t xml:space="preserve"> (Item 1 under </w:t>
      </w:r>
      <w:r w:rsidR="00785509" w:rsidRPr="00085FD2">
        <w:rPr>
          <w:b/>
          <w:sz w:val="22"/>
          <w:szCs w:val="22"/>
          <w:highlight w:val="yellow"/>
        </w:rPr>
        <w:t xml:space="preserve">Article IX, </w:t>
      </w:r>
      <w:r w:rsidR="00A92A83" w:rsidRPr="00085FD2">
        <w:rPr>
          <w:b/>
          <w:sz w:val="22"/>
          <w:szCs w:val="22"/>
          <w:highlight w:val="yellow"/>
          <w:u w:val="single"/>
        </w:rPr>
        <w:t>Section 9.01 Progress Report</w:t>
      </w:r>
      <w:r w:rsidR="00A92A83" w:rsidRPr="00085FD2">
        <w:rPr>
          <w:b/>
          <w:sz w:val="22"/>
          <w:szCs w:val="22"/>
          <w:highlight w:val="yellow"/>
        </w:rPr>
        <w:t>: “A comparison of actual accomplishments to the objectives established for the period.</w:t>
      </w:r>
      <w:r w:rsidR="00A92A83" w:rsidRPr="00085FD2">
        <w:rPr>
          <w:sz w:val="22"/>
          <w:szCs w:val="22"/>
          <w:highlight w:val="yellow"/>
        </w:rPr>
        <w:t>”)</w:t>
      </w:r>
    </w:p>
    <w:p w:rsidR="00A92A83" w:rsidRDefault="00A92A83" w:rsidP="00E02038">
      <w:pPr>
        <w:rPr>
          <w:i/>
        </w:rPr>
      </w:pPr>
    </w:p>
    <w:p w:rsidR="00A73FC3" w:rsidRPr="006116D1" w:rsidRDefault="005715B6" w:rsidP="00E02038">
      <w:pPr>
        <w:rPr>
          <w:i/>
        </w:rPr>
      </w:pPr>
      <w:r>
        <w:rPr>
          <w:i/>
        </w:rPr>
        <w:t xml:space="preserve">NC 811 has begun development of a web portal </w:t>
      </w:r>
      <w:r w:rsidR="00A73FC3">
        <w:rPr>
          <w:i/>
        </w:rPr>
        <w:t>to host the enforcement complaint process (Element 7). The PIPES Plus program is also being modified to be offered as online education (Elements 1, 4 and 8) “on demand” and in response to enforcement training requirements. At this time the NC 811, Gas Distribution and Transmission and communication sections have been completed and are in module form. Electric, Excavation and Locate Processes will be completed by May 15. Once this is complete, the testing portion will be created and tested.</w:t>
      </w:r>
    </w:p>
    <w:p w:rsidR="00BC6AE7" w:rsidRDefault="00BC6AE7" w:rsidP="00BC6AE7">
      <w:pPr>
        <w:pStyle w:val="Default"/>
        <w:rPr>
          <w:sz w:val="22"/>
          <w:szCs w:val="22"/>
        </w:rPr>
      </w:pPr>
    </w:p>
    <w:p w:rsidR="00E02038" w:rsidRDefault="007A55F3" w:rsidP="00BC6AE7">
      <w:pPr>
        <w:pStyle w:val="Default"/>
        <w:rPr>
          <w:b/>
          <w:sz w:val="22"/>
          <w:szCs w:val="22"/>
        </w:rPr>
      </w:pPr>
      <w:r w:rsidRPr="00085FD2">
        <w:rPr>
          <w:b/>
          <w:sz w:val="22"/>
          <w:szCs w:val="22"/>
          <w:highlight w:val="yellow"/>
        </w:rPr>
        <w:t>Quantifiable M</w:t>
      </w:r>
      <w:r w:rsidR="002D621B" w:rsidRPr="00085FD2">
        <w:rPr>
          <w:b/>
          <w:sz w:val="22"/>
          <w:szCs w:val="22"/>
          <w:highlight w:val="yellow"/>
        </w:rPr>
        <w:t>etrics</w:t>
      </w:r>
      <w:r w:rsidRPr="00085FD2">
        <w:rPr>
          <w:b/>
          <w:sz w:val="22"/>
          <w:szCs w:val="22"/>
          <w:highlight w:val="yellow"/>
        </w:rPr>
        <w:t>/Measures of Effectiveness</w:t>
      </w:r>
      <w:r w:rsidR="00A92A83" w:rsidRPr="00085FD2">
        <w:rPr>
          <w:b/>
          <w:sz w:val="22"/>
          <w:szCs w:val="22"/>
          <w:highlight w:val="yellow"/>
        </w:rPr>
        <w:t xml:space="preserve"> </w:t>
      </w:r>
      <w:r w:rsidR="002D621B" w:rsidRPr="00085FD2">
        <w:rPr>
          <w:b/>
          <w:sz w:val="22"/>
          <w:szCs w:val="22"/>
          <w:highlight w:val="yellow"/>
        </w:rPr>
        <w:t>(</w:t>
      </w:r>
      <w:r w:rsidR="00A92A83" w:rsidRPr="00085FD2">
        <w:rPr>
          <w:b/>
          <w:sz w:val="22"/>
          <w:szCs w:val="22"/>
          <w:highlight w:val="yellow"/>
        </w:rPr>
        <w:t xml:space="preserve">Item 2 under </w:t>
      </w:r>
      <w:r w:rsidR="00785509" w:rsidRPr="00085FD2">
        <w:rPr>
          <w:b/>
          <w:sz w:val="22"/>
          <w:szCs w:val="22"/>
          <w:highlight w:val="yellow"/>
        </w:rPr>
        <w:t xml:space="preserve">Article IX, </w:t>
      </w:r>
      <w:r w:rsidR="00A92A83" w:rsidRPr="00085FD2">
        <w:rPr>
          <w:b/>
          <w:sz w:val="22"/>
          <w:szCs w:val="22"/>
          <w:highlight w:val="yellow"/>
          <w:u w:val="single"/>
        </w:rPr>
        <w:t xml:space="preserve">Section 9.01 </w:t>
      </w:r>
      <w:r w:rsidR="0095078A" w:rsidRPr="00085FD2">
        <w:rPr>
          <w:b/>
          <w:sz w:val="22"/>
          <w:szCs w:val="22"/>
          <w:highlight w:val="yellow"/>
          <w:u w:val="single"/>
        </w:rPr>
        <w:t>Progress</w:t>
      </w:r>
      <w:r w:rsidR="00A92A83" w:rsidRPr="00085FD2">
        <w:rPr>
          <w:b/>
          <w:sz w:val="22"/>
          <w:szCs w:val="22"/>
          <w:highlight w:val="yellow"/>
          <w:u w:val="single"/>
        </w:rPr>
        <w:t xml:space="preserve"> Report</w:t>
      </w:r>
      <w:r w:rsidR="00A92A83" w:rsidRPr="00085FD2">
        <w:rPr>
          <w:b/>
          <w:sz w:val="22"/>
          <w:szCs w:val="22"/>
          <w:highlight w:val="yellow"/>
        </w:rPr>
        <w:t xml:space="preserve">: </w:t>
      </w:r>
      <w:r w:rsidR="002D621B" w:rsidRPr="00085FD2">
        <w:rPr>
          <w:b/>
          <w:sz w:val="22"/>
          <w:szCs w:val="22"/>
          <w:highlight w:val="yellow"/>
        </w:rPr>
        <w:t>“Where the output of the project can be quantified, a computation of the cost per unit of output.”)</w:t>
      </w:r>
    </w:p>
    <w:p w:rsidR="002D621B" w:rsidRDefault="002D621B" w:rsidP="002D621B">
      <w:pPr>
        <w:pStyle w:val="Default"/>
        <w:rPr>
          <w:sz w:val="22"/>
          <w:szCs w:val="22"/>
        </w:rPr>
      </w:pPr>
    </w:p>
    <w:p w:rsidR="002D621B" w:rsidRPr="00040D99" w:rsidRDefault="00A73FC3" w:rsidP="00F9466C">
      <w:pPr>
        <w:pStyle w:val="Default"/>
        <w:rPr>
          <w:b/>
          <w:i/>
          <w:sz w:val="22"/>
          <w:szCs w:val="22"/>
        </w:rPr>
      </w:pPr>
      <w:r>
        <w:rPr>
          <w:i/>
          <w:sz w:val="22"/>
          <w:szCs w:val="22"/>
        </w:rPr>
        <w:t xml:space="preserve">We do not have definable metrics yet. The training modules will be delivered live at </w:t>
      </w:r>
      <w:r w:rsidR="00B00220">
        <w:rPr>
          <w:i/>
          <w:sz w:val="22"/>
          <w:szCs w:val="22"/>
        </w:rPr>
        <w:t>(</w:t>
      </w:r>
      <w:r>
        <w:rPr>
          <w:i/>
          <w:sz w:val="22"/>
          <w:szCs w:val="22"/>
        </w:rPr>
        <w:t>10</w:t>
      </w:r>
      <w:r w:rsidR="00B00220">
        <w:rPr>
          <w:i/>
          <w:sz w:val="22"/>
          <w:szCs w:val="22"/>
        </w:rPr>
        <w:t>)</w:t>
      </w:r>
      <w:r>
        <w:rPr>
          <w:i/>
          <w:sz w:val="22"/>
          <w:szCs w:val="22"/>
        </w:rPr>
        <w:t xml:space="preserve"> PIPES Plus meetings around the state in August and September. The training will also be made “on demand” and we will have statistics once the program begins being accessed.</w:t>
      </w:r>
    </w:p>
    <w:p w:rsidR="00E02038" w:rsidRDefault="00E02038" w:rsidP="00E02038">
      <w:pPr>
        <w:pStyle w:val="Default"/>
        <w:ind w:left="420" w:hanging="420"/>
        <w:rPr>
          <w:sz w:val="23"/>
          <w:szCs w:val="23"/>
        </w:rPr>
      </w:pPr>
    </w:p>
    <w:p w:rsidR="00E02038" w:rsidRDefault="00040D99" w:rsidP="00BC6AE7">
      <w:pPr>
        <w:pStyle w:val="Default"/>
        <w:rPr>
          <w:b/>
          <w:sz w:val="22"/>
          <w:szCs w:val="22"/>
        </w:rPr>
      </w:pPr>
      <w:r w:rsidRPr="00085FD2">
        <w:rPr>
          <w:b/>
          <w:sz w:val="22"/>
          <w:szCs w:val="22"/>
          <w:highlight w:val="yellow"/>
        </w:rPr>
        <w:t xml:space="preserve">Issues, Problems or Challenges (Item 3 under </w:t>
      </w:r>
      <w:r w:rsidR="00785509" w:rsidRPr="00085FD2">
        <w:rPr>
          <w:b/>
          <w:sz w:val="22"/>
          <w:szCs w:val="22"/>
          <w:highlight w:val="yellow"/>
        </w:rPr>
        <w:t xml:space="preserve">Article IX, </w:t>
      </w:r>
      <w:r w:rsidRPr="00085FD2">
        <w:rPr>
          <w:b/>
          <w:sz w:val="22"/>
          <w:szCs w:val="22"/>
          <w:highlight w:val="yellow"/>
          <w:u w:val="single"/>
        </w:rPr>
        <w:t xml:space="preserve">Section 9.01 </w:t>
      </w:r>
      <w:r w:rsidR="0095078A" w:rsidRPr="00085FD2">
        <w:rPr>
          <w:b/>
          <w:sz w:val="22"/>
          <w:szCs w:val="22"/>
          <w:highlight w:val="yellow"/>
          <w:u w:val="single"/>
        </w:rPr>
        <w:t>Progress Report</w:t>
      </w:r>
      <w:r w:rsidRPr="00085FD2">
        <w:rPr>
          <w:b/>
          <w:sz w:val="22"/>
          <w:szCs w:val="22"/>
          <w:highlight w:val="yellow"/>
        </w:rPr>
        <w:t>: “</w:t>
      </w:r>
      <w:r w:rsidR="00E02038" w:rsidRPr="00085FD2">
        <w:rPr>
          <w:b/>
          <w:sz w:val="22"/>
          <w:szCs w:val="22"/>
          <w:highlight w:val="yellow"/>
        </w:rPr>
        <w:t xml:space="preserve">The reasons for slippage if established objectives were not met. </w:t>
      </w:r>
      <w:r w:rsidRPr="00085FD2">
        <w:rPr>
          <w:b/>
          <w:sz w:val="22"/>
          <w:szCs w:val="22"/>
          <w:highlight w:val="yellow"/>
        </w:rPr>
        <w:t>“)</w:t>
      </w:r>
    </w:p>
    <w:p w:rsidR="00040D99" w:rsidRDefault="00040D99" w:rsidP="00E02038">
      <w:pPr>
        <w:pStyle w:val="Default"/>
        <w:ind w:left="420" w:hanging="420"/>
        <w:rPr>
          <w:b/>
          <w:sz w:val="22"/>
          <w:szCs w:val="22"/>
        </w:rPr>
      </w:pPr>
    </w:p>
    <w:p w:rsidR="00040D99" w:rsidRPr="00040D99" w:rsidRDefault="00A73FC3" w:rsidP="00F9466C">
      <w:pPr>
        <w:pStyle w:val="Default"/>
        <w:rPr>
          <w:i/>
          <w:sz w:val="22"/>
          <w:szCs w:val="22"/>
        </w:rPr>
      </w:pPr>
      <w:r>
        <w:rPr>
          <w:i/>
          <w:sz w:val="22"/>
          <w:szCs w:val="22"/>
        </w:rPr>
        <w:t>Guidance</w:t>
      </w:r>
      <w:r w:rsidR="00EA5F01">
        <w:rPr>
          <w:i/>
          <w:sz w:val="22"/>
          <w:szCs w:val="22"/>
        </w:rPr>
        <w:t xml:space="preserve"> and final approval is needed from</w:t>
      </w:r>
      <w:r>
        <w:rPr>
          <w:i/>
          <w:sz w:val="22"/>
          <w:szCs w:val="22"/>
        </w:rPr>
        <w:t xml:space="preserve"> our Enforcement Board which has not been officially sat by the Governor’s office yet. </w:t>
      </w:r>
    </w:p>
    <w:p w:rsidR="00B32EC1" w:rsidRDefault="00B32EC1" w:rsidP="00B1550C">
      <w:pPr>
        <w:pStyle w:val="Default"/>
      </w:pPr>
    </w:p>
    <w:p w:rsidR="00B1550C" w:rsidRDefault="00B1550C" w:rsidP="00B1550C">
      <w:pPr>
        <w:pStyle w:val="Default"/>
        <w:rPr>
          <w:sz w:val="22"/>
          <w:szCs w:val="22"/>
        </w:rPr>
      </w:pPr>
      <w:r w:rsidRPr="00085FD2">
        <w:rPr>
          <w:b/>
          <w:bCs/>
          <w:sz w:val="22"/>
          <w:szCs w:val="22"/>
          <w:highlight w:val="yellow"/>
        </w:rPr>
        <w:t>Mid-term Financial Status Report</w:t>
      </w:r>
      <w:r>
        <w:rPr>
          <w:b/>
          <w:bCs/>
          <w:sz w:val="22"/>
          <w:szCs w:val="22"/>
        </w:rPr>
        <w:t xml:space="preserve"> </w:t>
      </w:r>
    </w:p>
    <w:p w:rsidR="00BC6AE7" w:rsidRDefault="00BC6AE7" w:rsidP="00B1550C">
      <w:pPr>
        <w:pStyle w:val="Default"/>
        <w:rPr>
          <w:i/>
          <w:sz w:val="22"/>
          <w:szCs w:val="22"/>
        </w:rPr>
      </w:pPr>
    </w:p>
    <w:p w:rsidR="00B1550C" w:rsidRDefault="00A73FC3" w:rsidP="00B1550C">
      <w:pPr>
        <w:pStyle w:val="Default"/>
        <w:rPr>
          <w:i/>
          <w:sz w:val="22"/>
          <w:szCs w:val="22"/>
        </w:rPr>
      </w:pPr>
      <w:r>
        <w:rPr>
          <w:i/>
          <w:sz w:val="22"/>
          <w:szCs w:val="22"/>
        </w:rPr>
        <w:t>Attached</w:t>
      </w: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BC6AE7" w:rsidRPr="006116D1" w:rsidRDefault="00A73FC3" w:rsidP="00BC6AE7">
      <w:pPr>
        <w:rPr>
          <w:i/>
        </w:rPr>
      </w:pPr>
      <w:r>
        <w:rPr>
          <w:i/>
        </w:rPr>
        <w:t xml:space="preserve">The plan is to continue the completion of the modules for training and have them approved prior to July 1. The web portal will be activated and in testing mode by August 1 with the goal of turning it on live September 30. </w:t>
      </w:r>
    </w:p>
    <w:p w:rsidR="00BC6AE7" w:rsidRDefault="00BC6AE7" w:rsidP="009217F8">
      <w:pPr>
        <w:rPr>
          <w:b/>
        </w:rPr>
      </w:pPr>
    </w:p>
    <w:p w:rsidR="00314ACB" w:rsidRDefault="00314ACB" w:rsidP="00314ACB">
      <w:pPr>
        <w:rPr>
          <w:b/>
        </w:rPr>
      </w:pPr>
      <w:r>
        <w:rPr>
          <w:b/>
        </w:rPr>
        <w:t xml:space="preserve">Requests of the </w:t>
      </w:r>
      <w:r w:rsidR="0095078A">
        <w:rPr>
          <w:b/>
        </w:rPr>
        <w:t>AOR</w:t>
      </w:r>
      <w:r>
        <w:rPr>
          <w:b/>
        </w:rPr>
        <w:t xml:space="preserve"> and/or PHMSA </w:t>
      </w:r>
    </w:p>
    <w:p w:rsidR="00314ACB" w:rsidRDefault="00314ACB" w:rsidP="00314ACB">
      <w:pPr>
        <w:rPr>
          <w:b/>
        </w:rPr>
      </w:pPr>
    </w:p>
    <w:p w:rsidR="00314ACB" w:rsidRPr="00314ACB" w:rsidRDefault="00A73FC3" w:rsidP="00314ACB">
      <w:pPr>
        <w:rPr>
          <w:i/>
        </w:rPr>
      </w:pPr>
      <w:r>
        <w:rPr>
          <w:i/>
        </w:rPr>
        <w:t xml:space="preserve">No actions requested at this time. </w:t>
      </w:r>
    </w:p>
    <w:p w:rsidR="00314ACB" w:rsidRDefault="00314ACB" w:rsidP="00314ACB">
      <w:pPr>
        <w:rPr>
          <w:b/>
        </w:rPr>
      </w:pPr>
    </w:p>
    <w:p w:rsidR="00314ACB" w:rsidRPr="009217F8" w:rsidRDefault="00314ACB" w:rsidP="009217F8">
      <w:pPr>
        <w:rPr>
          <w:b/>
        </w:rPr>
      </w:pPr>
    </w:p>
    <w:sectPr w:rsidR="00314ACB" w:rsidRPr="009217F8" w:rsidSect="0060068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55" w:rsidRDefault="00FE5C55" w:rsidP="00772153">
      <w:r>
        <w:separator/>
      </w:r>
    </w:p>
  </w:endnote>
  <w:endnote w:type="continuationSeparator" w:id="0">
    <w:p w:rsidR="00FE5C55" w:rsidRDefault="00FE5C55" w:rsidP="00772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4F" w:rsidRDefault="005D1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BF" w:rsidRDefault="00B860B7">
    <w:pPr>
      <w:pStyle w:val="Footer"/>
      <w:jc w:val="right"/>
    </w:pPr>
    <w:r>
      <w:fldChar w:fldCharType="begin"/>
    </w:r>
    <w:r w:rsidR="006278BF">
      <w:instrText xml:space="preserve"> PAGE   \* MERGEFORMAT </w:instrText>
    </w:r>
    <w:r>
      <w:fldChar w:fldCharType="separate"/>
    </w:r>
    <w:r w:rsidR="00863AC4">
      <w:rPr>
        <w:noProof/>
      </w:rPr>
      <w:t>1</w:t>
    </w:r>
    <w:r>
      <w:rPr>
        <w:noProof/>
      </w:rPr>
      <w:fldChar w:fldCharType="end"/>
    </w:r>
  </w:p>
  <w:p w:rsidR="006278BF" w:rsidRDefault="00627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4F" w:rsidRDefault="005D1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55" w:rsidRDefault="00FE5C55" w:rsidP="00772153">
      <w:r>
        <w:separator/>
      </w:r>
    </w:p>
  </w:footnote>
  <w:footnote w:type="continuationSeparator" w:id="0">
    <w:p w:rsidR="00FE5C55" w:rsidRDefault="00FE5C55" w:rsidP="00772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4F" w:rsidRDefault="005D1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53" w:rsidRDefault="00772153" w:rsidP="00772153">
    <w:pPr>
      <w:pStyle w:val="Header"/>
      <w:jc w:val="right"/>
      <w:rPr>
        <w:b/>
      </w:rPr>
    </w:pPr>
    <w:r w:rsidRPr="00772153">
      <w:rPr>
        <w:b/>
      </w:rPr>
      <w:t xml:space="preserve">GRANT AGREEMENT </w:t>
    </w:r>
    <w:r w:rsidRPr="00990746">
      <w:rPr>
        <w:b/>
      </w:rPr>
      <w:t>DTPH56-13-G-PHPS</w:t>
    </w:r>
    <w:r w:rsidR="00637DC6">
      <w:rPr>
        <w:b/>
      </w:rPr>
      <w:t>19</w:t>
    </w:r>
  </w:p>
  <w:p w:rsidR="00772153" w:rsidRPr="00772153" w:rsidRDefault="00772153" w:rsidP="00772153">
    <w:pPr>
      <w:pStyle w:val="Header"/>
      <w:jc w:val="right"/>
      <w:rPr>
        <w:b/>
      </w:rPr>
    </w:pPr>
    <w:r>
      <w:rPr>
        <w:b/>
      </w:rPr>
      <w:t>ATTACHMENT 2A</w:t>
    </w:r>
  </w:p>
  <w:p w:rsidR="00772153" w:rsidRPr="00772153" w:rsidRDefault="00772153">
    <w:pPr>
      <w:pStyle w:val="Head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4F" w:rsidRDefault="005D1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5FD2"/>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3C7"/>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5D10"/>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263D"/>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49C6"/>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22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2B24"/>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5B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1E4F"/>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278BF"/>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37DC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D6F98"/>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0CC"/>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3DFB"/>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9E2"/>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153"/>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2A8E"/>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3AC4"/>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078A"/>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0746"/>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1D60"/>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91D"/>
    <w:rsid w:val="00A71E5F"/>
    <w:rsid w:val="00A7226E"/>
    <w:rsid w:val="00A723B5"/>
    <w:rsid w:val="00A72459"/>
    <w:rsid w:val="00A73AFA"/>
    <w:rsid w:val="00A73FC3"/>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220"/>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6DCA"/>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860B7"/>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3F"/>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17F18"/>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B6B"/>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2CAC"/>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B32"/>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5F01"/>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CBA"/>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5C55"/>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Header">
    <w:name w:val="header"/>
    <w:basedOn w:val="Normal"/>
    <w:link w:val="HeaderChar"/>
    <w:uiPriority w:val="99"/>
    <w:rsid w:val="00772153"/>
    <w:pPr>
      <w:tabs>
        <w:tab w:val="center" w:pos="4680"/>
        <w:tab w:val="right" w:pos="9360"/>
      </w:tabs>
    </w:pPr>
  </w:style>
  <w:style w:type="character" w:customStyle="1" w:styleId="HeaderChar">
    <w:name w:val="Header Char"/>
    <w:link w:val="Header"/>
    <w:uiPriority w:val="99"/>
    <w:rsid w:val="00772153"/>
    <w:rPr>
      <w:sz w:val="24"/>
      <w:szCs w:val="24"/>
    </w:rPr>
  </w:style>
  <w:style w:type="paragraph" w:styleId="Footer">
    <w:name w:val="footer"/>
    <w:basedOn w:val="Normal"/>
    <w:link w:val="FooterChar"/>
    <w:uiPriority w:val="99"/>
    <w:rsid w:val="00772153"/>
    <w:pPr>
      <w:tabs>
        <w:tab w:val="center" w:pos="4680"/>
        <w:tab w:val="right" w:pos="9360"/>
      </w:tabs>
    </w:pPr>
  </w:style>
  <w:style w:type="character" w:customStyle="1" w:styleId="FooterChar">
    <w:name w:val="Footer Char"/>
    <w:link w:val="Footer"/>
    <w:uiPriority w:val="99"/>
    <w:rsid w:val="00772153"/>
    <w:rPr>
      <w:sz w:val="24"/>
      <w:szCs w:val="24"/>
    </w:rPr>
  </w:style>
  <w:style w:type="paragraph" w:styleId="BalloonText">
    <w:name w:val="Balloon Text"/>
    <w:basedOn w:val="Normal"/>
    <w:link w:val="BalloonTextChar"/>
    <w:rsid w:val="00772153"/>
    <w:rPr>
      <w:rFonts w:ascii="Tahoma" w:hAnsi="Tahoma" w:cs="Tahoma"/>
      <w:sz w:val="16"/>
      <w:szCs w:val="16"/>
    </w:rPr>
  </w:style>
  <w:style w:type="character" w:customStyle="1" w:styleId="BalloonTextChar">
    <w:name w:val="Balloon Text Char"/>
    <w:link w:val="BalloonText"/>
    <w:rsid w:val="00772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John Hall</cp:lastModifiedBy>
  <cp:revision>5</cp:revision>
  <dcterms:created xsi:type="dcterms:W3CDTF">2014-04-23T18:47:00Z</dcterms:created>
  <dcterms:modified xsi:type="dcterms:W3CDTF">2014-04-24T14:59:00Z</dcterms:modified>
</cp:coreProperties>
</file>