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69D" w:rsidP="006E769D" w:rsidRDefault="00F46E8F" w14:paraId="20CF8445" w14:textId="55F893F4">
      <w:pPr>
        <w:jc w:val="center"/>
        <w:rPr>
          <w:b/>
          <w:bCs/>
          <w:sz w:val="32"/>
          <w:szCs w:val="32"/>
        </w:rPr>
      </w:pPr>
      <w:r>
        <w:rPr>
          <w:b/>
          <w:bCs/>
          <w:sz w:val="32"/>
          <w:szCs w:val="32"/>
        </w:rPr>
        <w:t>Public</w:t>
      </w:r>
      <w:r w:rsidR="006E769D">
        <w:rPr>
          <w:b/>
          <w:bCs/>
          <w:sz w:val="32"/>
          <w:szCs w:val="32"/>
        </w:rPr>
        <w:t xml:space="preserve"> Quarterly Report</w:t>
      </w:r>
    </w:p>
    <w:p w:rsidRPr="00024B41" w:rsidR="006E769D" w:rsidP="006E769D" w:rsidRDefault="006E769D" w14:paraId="5411FC71" w14:textId="77777777">
      <w:pPr>
        <w:ind w:left="720"/>
        <w:rPr>
          <w:sz w:val="22"/>
        </w:rPr>
      </w:pPr>
      <w:r>
        <w:t> </w:t>
      </w:r>
    </w:p>
    <w:p w:rsidRPr="0054195E" w:rsidR="00C65AC0" w:rsidP="00C65AC0" w:rsidRDefault="00C65AC0" w14:paraId="05AA9146" w14:textId="77777777">
      <w:pPr>
        <w:pStyle w:val="NoSpacing"/>
      </w:pPr>
      <w:r w:rsidRPr="0054195E">
        <w:rPr>
          <w:b/>
        </w:rPr>
        <w:t>Date of Report:</w:t>
      </w:r>
      <w:r w:rsidRPr="0054195E">
        <w:t xml:space="preserve"> </w:t>
      </w:r>
      <w:r>
        <w:rPr>
          <w:i/>
        </w:rPr>
        <w:t>December 23, 2025 (4th Quarterly Report)</w:t>
      </w:r>
    </w:p>
    <w:p w:rsidRPr="0054195E" w:rsidR="00C65AC0" w:rsidP="00C65AC0" w:rsidRDefault="00C65AC0" w14:paraId="7B93E6D2" w14:textId="77777777">
      <w:pPr>
        <w:pStyle w:val="NoSpacing"/>
      </w:pPr>
      <w:r w:rsidRPr="0054195E">
        <w:rPr>
          <w:b/>
        </w:rPr>
        <w:t>Contract Number</w:t>
      </w:r>
      <w:proofErr w:type="gramStart"/>
      <w:r w:rsidRPr="0054195E">
        <w:rPr>
          <w:b/>
        </w:rPr>
        <w:t>:</w:t>
      </w:r>
      <w:r w:rsidRPr="0054195E">
        <w:t xml:space="preserve">  </w:t>
      </w:r>
      <w:r w:rsidRPr="00A81B61">
        <w:rPr>
          <w:i/>
        </w:rPr>
        <w:t>693JK32410006POTA</w:t>
      </w:r>
      <w:proofErr w:type="gramEnd"/>
    </w:p>
    <w:p w:rsidRPr="0054195E" w:rsidR="00C65AC0" w:rsidP="00C65AC0" w:rsidRDefault="00C65AC0" w14:paraId="740AEF8F" w14:textId="77777777">
      <w:pPr>
        <w:pStyle w:val="NoSpacing"/>
      </w:pPr>
      <w:r w:rsidRPr="0054195E">
        <w:rPr>
          <w:b/>
        </w:rPr>
        <w:t>Prepared for:</w:t>
      </w:r>
      <w:r w:rsidRPr="0054195E">
        <w:t xml:space="preserve"> </w:t>
      </w:r>
      <w:r>
        <w:rPr>
          <w:i/>
        </w:rPr>
        <w:t>PHMSA</w:t>
      </w:r>
    </w:p>
    <w:p w:rsidRPr="00A81B61" w:rsidR="00C65AC0" w:rsidP="00C65AC0" w:rsidRDefault="00C65AC0" w14:paraId="62954918" w14:textId="77777777">
      <w:pPr>
        <w:pStyle w:val="NoSpacing"/>
        <w:rPr>
          <w:i/>
        </w:rPr>
      </w:pPr>
      <w:r w:rsidRPr="0054195E">
        <w:rPr>
          <w:b/>
        </w:rPr>
        <w:t>Project Title:</w:t>
      </w:r>
      <w:r w:rsidRPr="0054195E">
        <w:t xml:space="preserve"> </w:t>
      </w:r>
      <w:r w:rsidRPr="00A81B61">
        <w:rPr>
          <w:i/>
        </w:rPr>
        <w:t>Advanced Leak Detection Capabilities for Compressible Hydrocarbon Products</w:t>
      </w:r>
    </w:p>
    <w:p w:rsidRPr="0054195E" w:rsidR="00C65AC0" w:rsidP="00C65AC0" w:rsidRDefault="00C65AC0" w14:paraId="1421F936" w14:textId="77777777">
      <w:pPr>
        <w:pStyle w:val="NoSpacing"/>
      </w:pPr>
      <w:r w:rsidRPr="0054195E">
        <w:rPr>
          <w:b/>
        </w:rPr>
        <w:t>Prepared by</w:t>
      </w:r>
      <w:proofErr w:type="gramStart"/>
      <w:r w:rsidRPr="0054195E">
        <w:rPr>
          <w:b/>
        </w:rPr>
        <w:t>:</w:t>
      </w:r>
      <w:r w:rsidRPr="0054195E">
        <w:t xml:space="preserve">  </w:t>
      </w:r>
      <w:r>
        <w:rPr>
          <w:i/>
        </w:rPr>
        <w:t>Flowstate</w:t>
      </w:r>
      <w:proofErr w:type="gramEnd"/>
      <w:r>
        <w:rPr>
          <w:i/>
        </w:rPr>
        <w:t xml:space="preserve"> Solutions</w:t>
      </w:r>
    </w:p>
    <w:p w:rsidRPr="0054195E" w:rsidR="00C65AC0" w:rsidP="00C65AC0" w:rsidRDefault="00C65AC0" w14:paraId="766237C6" w14:textId="77777777">
      <w:pPr>
        <w:pStyle w:val="NoSpacing"/>
      </w:pPr>
      <w:r w:rsidRPr="0054195E">
        <w:rPr>
          <w:b/>
        </w:rPr>
        <w:t>Contact Information:</w:t>
      </w:r>
      <w:r w:rsidRPr="0054195E">
        <w:t> </w:t>
      </w:r>
      <w:r w:rsidRPr="001127DB">
        <w:rPr>
          <w:i/>
        </w:rPr>
        <w:t xml:space="preserve"> </w:t>
      </w:r>
      <w:r>
        <w:rPr>
          <w:i/>
        </w:rPr>
        <w:t xml:space="preserve">Braden Fitz-Gerald | </w:t>
      </w:r>
      <w:hyperlink w:history="1" r:id="rId10">
        <w:r w:rsidRPr="00D01D58">
          <w:rPr>
            <w:rStyle w:val="Hyperlink"/>
            <w:i/>
          </w:rPr>
          <w:t>braden.fitzgerald@flowstatesolutions.ai</w:t>
        </w:r>
      </w:hyperlink>
      <w:r>
        <w:rPr>
          <w:i/>
        </w:rPr>
        <w:t xml:space="preserve"> | 307-399-7516</w:t>
      </w:r>
    </w:p>
    <w:p w:rsidRPr="00932E25" w:rsidR="00C65AC0" w:rsidP="00C65AC0" w:rsidRDefault="00C65AC0" w14:paraId="310298BF" w14:textId="77777777">
      <w:pPr>
        <w:pStyle w:val="NoSpacing"/>
        <w:rPr>
          <w:i/>
        </w:rPr>
      </w:pPr>
      <w:r w:rsidRPr="0054195E">
        <w:rPr>
          <w:b/>
        </w:rPr>
        <w:t>For quarterly period ending:</w:t>
      </w:r>
      <w:r w:rsidRPr="0054195E">
        <w:t xml:space="preserve"> </w:t>
      </w:r>
      <w:r w:rsidRPr="00932E25">
        <w:rPr>
          <w:i/>
        </w:rPr>
        <w:t>December 31</w:t>
      </w:r>
      <w:r>
        <w:rPr>
          <w:i/>
        </w:rPr>
        <w:t>, 2025</w:t>
      </w:r>
    </w:p>
    <w:p w:rsidR="00C65AC0" w:rsidP="00C65AC0" w:rsidRDefault="00C65AC0" w14:paraId="4BAAADEE" w14:textId="77777777">
      <w:pPr>
        <w:pStyle w:val="NoSpacing"/>
        <w:rPr>
          <w:b/>
        </w:rPr>
      </w:pPr>
    </w:p>
    <w:p w:rsidRPr="00C52D47" w:rsidR="00C65AC0" w:rsidP="00C65AC0" w:rsidRDefault="00C65AC0" w14:paraId="6DDF556E" w14:textId="77777777">
      <w:pPr>
        <w:pStyle w:val="NoSpacing"/>
        <w:rPr>
          <w:i/>
          <w:sz w:val="22"/>
        </w:rPr>
      </w:pPr>
      <w:r>
        <w:rPr>
          <w:b/>
        </w:rPr>
        <w:t xml:space="preserve">1: </w:t>
      </w:r>
      <w:proofErr w:type="gramStart"/>
      <w:r>
        <w:rPr>
          <w:b/>
        </w:rPr>
        <w:t xml:space="preserve">Items </w:t>
      </w:r>
      <w:r w:rsidRPr="00A7663D">
        <w:rPr>
          <w:b/>
        </w:rPr>
        <w:t>Completed</w:t>
      </w:r>
      <w:proofErr w:type="gramEnd"/>
      <w:r w:rsidRPr="00A7663D">
        <w:rPr>
          <w:b/>
        </w:rPr>
        <w:t xml:space="preserve"> During this Quarterly Period:</w:t>
      </w:r>
    </w:p>
    <w:p w:rsidR="00C65AC0" w:rsidP="00C65AC0" w:rsidRDefault="00C65AC0" w14:paraId="2BDD523A" w14:textId="77777777">
      <w:pPr>
        <w:pStyle w:val="NoSpacing"/>
        <w:rPr>
          <w: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71"/>
        <w:gridCol w:w="698"/>
        <w:gridCol w:w="3876"/>
        <w:gridCol w:w="2143"/>
        <w:gridCol w:w="1416"/>
        <w:gridCol w:w="1176"/>
      </w:tblGrid>
      <w:tr w:rsidRPr="003D7597" w:rsidR="00C65AC0" w:rsidTr="00234520" w14:paraId="1A89BD04" w14:textId="77777777">
        <w:trPr>
          <w:trHeight w:val="300"/>
        </w:trPr>
        <w:tc>
          <w:tcPr>
            <w:tcW w:w="671" w:type="dxa"/>
          </w:tcPr>
          <w:p w:rsidRPr="003D7597" w:rsidR="00C65AC0" w:rsidP="00234520" w:rsidRDefault="00C65AC0" w14:paraId="64A838E2" w14:textId="77777777">
            <w:pPr>
              <w:pStyle w:val="NoSpacing"/>
              <w:rPr>
                <w:b/>
                <w:i/>
              </w:rPr>
            </w:pPr>
            <w:r w:rsidRPr="003D7597">
              <w:rPr>
                <w:b/>
                <w:i/>
              </w:rPr>
              <w:t>Item #</w:t>
            </w:r>
          </w:p>
        </w:tc>
        <w:tc>
          <w:tcPr>
            <w:tcW w:w="698" w:type="dxa"/>
          </w:tcPr>
          <w:p w:rsidRPr="003D7597" w:rsidR="00C65AC0" w:rsidP="00234520" w:rsidRDefault="00C65AC0" w14:paraId="249B30B0" w14:textId="77777777">
            <w:pPr>
              <w:pStyle w:val="NoSpacing"/>
              <w:rPr>
                <w:b/>
                <w:i/>
              </w:rPr>
            </w:pPr>
            <w:r>
              <w:rPr>
                <w:b/>
                <w:i/>
              </w:rPr>
              <w:t>Task #</w:t>
            </w:r>
          </w:p>
        </w:tc>
        <w:tc>
          <w:tcPr>
            <w:tcW w:w="3876" w:type="dxa"/>
          </w:tcPr>
          <w:p w:rsidRPr="003D7597" w:rsidR="00C65AC0" w:rsidP="00234520" w:rsidRDefault="00C65AC0" w14:paraId="70A789B4" w14:textId="77777777">
            <w:pPr>
              <w:pStyle w:val="NoSpacing"/>
              <w:rPr>
                <w:b/>
                <w:i/>
              </w:rPr>
            </w:pPr>
            <w:r w:rsidRPr="003D7597">
              <w:rPr>
                <w:b/>
                <w:i/>
              </w:rPr>
              <w:t>Activity/Deliverable</w:t>
            </w:r>
          </w:p>
        </w:tc>
        <w:tc>
          <w:tcPr>
            <w:tcW w:w="2143" w:type="dxa"/>
          </w:tcPr>
          <w:p w:rsidRPr="003D7597" w:rsidR="00C65AC0" w:rsidP="00234520" w:rsidRDefault="00C65AC0" w14:paraId="665AC050" w14:textId="77777777">
            <w:pPr>
              <w:pStyle w:val="NoSpacing"/>
              <w:rPr>
                <w:b/>
                <w:i/>
              </w:rPr>
            </w:pPr>
            <w:r w:rsidRPr="003D7597">
              <w:rPr>
                <w:b/>
                <w:i/>
              </w:rPr>
              <w:t>Title</w:t>
            </w:r>
          </w:p>
        </w:tc>
        <w:tc>
          <w:tcPr>
            <w:tcW w:w="1416" w:type="dxa"/>
          </w:tcPr>
          <w:p w:rsidRPr="003D7597" w:rsidR="00C65AC0" w:rsidP="00234520" w:rsidRDefault="00C65AC0" w14:paraId="4290BC11" w14:textId="77777777">
            <w:pPr>
              <w:pStyle w:val="NoSpacing"/>
              <w:rPr>
                <w:b/>
                <w:i/>
              </w:rPr>
            </w:pPr>
            <w:r w:rsidRPr="003D7597">
              <w:rPr>
                <w:b/>
                <w:i/>
              </w:rPr>
              <w:t>Federal Cost</w:t>
            </w:r>
          </w:p>
        </w:tc>
        <w:tc>
          <w:tcPr>
            <w:tcW w:w="1176" w:type="dxa"/>
          </w:tcPr>
          <w:p w:rsidRPr="003D7597" w:rsidR="00C65AC0" w:rsidP="00234520" w:rsidRDefault="00C65AC0" w14:paraId="458BAD72" w14:textId="77777777">
            <w:pPr>
              <w:pStyle w:val="NoSpacing"/>
              <w:rPr>
                <w:b/>
                <w:i/>
              </w:rPr>
            </w:pPr>
            <w:r w:rsidRPr="003D7597">
              <w:rPr>
                <w:b/>
                <w:i/>
              </w:rPr>
              <w:t>Cost Share</w:t>
            </w:r>
          </w:p>
        </w:tc>
      </w:tr>
      <w:tr w:rsidRPr="003D7597" w:rsidR="00C65AC0" w:rsidTr="00234520" w14:paraId="20F2F7AE" w14:textId="77777777">
        <w:trPr>
          <w:trHeight w:val="289"/>
        </w:trPr>
        <w:tc>
          <w:tcPr>
            <w:tcW w:w="671" w:type="dxa"/>
          </w:tcPr>
          <w:p w:rsidRPr="003D7597" w:rsidR="00C65AC0" w:rsidP="00234520" w:rsidRDefault="00C65AC0" w14:paraId="31250AAF" w14:textId="77777777">
            <w:pPr>
              <w:pStyle w:val="NoSpacing"/>
              <w:rPr>
                <w:b/>
                <w:i/>
              </w:rPr>
            </w:pPr>
            <w:r>
              <w:rPr>
                <w:b/>
                <w:i/>
              </w:rPr>
              <w:t>10</w:t>
            </w:r>
          </w:p>
        </w:tc>
        <w:tc>
          <w:tcPr>
            <w:tcW w:w="698" w:type="dxa"/>
          </w:tcPr>
          <w:p w:rsidRPr="003D7597" w:rsidR="00C65AC0" w:rsidP="00234520" w:rsidRDefault="00C65AC0" w14:paraId="7517B94E" w14:textId="77777777">
            <w:pPr>
              <w:pStyle w:val="NoSpacing"/>
              <w:rPr>
                <w:b/>
                <w:i/>
              </w:rPr>
            </w:pPr>
            <w:r>
              <w:rPr>
                <w:b/>
                <w:i/>
              </w:rPr>
              <w:t>3</w:t>
            </w:r>
          </w:p>
        </w:tc>
        <w:tc>
          <w:tcPr>
            <w:tcW w:w="3876" w:type="dxa"/>
          </w:tcPr>
          <w:p w:rsidRPr="001A6590" w:rsidR="00C65AC0" w:rsidP="00234520" w:rsidRDefault="00C65AC0" w14:paraId="2A2CEE75" w14:textId="77777777">
            <w:pPr>
              <w:pStyle w:val="NoSpacing"/>
              <w:rPr>
                <w:b/>
                <w:i/>
              </w:rPr>
            </w:pPr>
            <w:r w:rsidRPr="001527E8">
              <w:rPr>
                <w:b/>
                <w:i/>
              </w:rPr>
              <w:t>Perform controlled leak tests under various conditions and configurations to generate ground truth data for model validation and training. These tests provide critical data reflecting actual leak conditions.</w:t>
            </w:r>
          </w:p>
        </w:tc>
        <w:tc>
          <w:tcPr>
            <w:tcW w:w="2143" w:type="dxa"/>
          </w:tcPr>
          <w:p w:rsidRPr="001A6590" w:rsidR="00C65AC0" w:rsidP="00234520" w:rsidRDefault="00C65AC0" w14:paraId="18C4C191" w14:textId="77777777">
            <w:pPr>
              <w:pStyle w:val="NoSpacing"/>
              <w:rPr>
                <w:b/>
                <w:i/>
              </w:rPr>
            </w:pPr>
            <w:r w:rsidRPr="001527E8">
              <w:rPr>
                <w:b/>
                <w:i/>
              </w:rPr>
              <w:t>Conduct Physical Withdrawal Tests</w:t>
            </w:r>
          </w:p>
        </w:tc>
        <w:tc>
          <w:tcPr>
            <w:tcW w:w="1416" w:type="dxa"/>
          </w:tcPr>
          <w:p w:rsidRPr="0052731A" w:rsidR="00C65AC0" w:rsidP="00234520" w:rsidRDefault="00C65AC0" w14:paraId="4F42A0F4" w14:textId="77777777">
            <w:pPr>
              <w:pStyle w:val="NoSpacing"/>
              <w:rPr>
                <w:rFonts w:ascii="Arial" w:hAnsi="Arial" w:cs="Arial"/>
                <w:color w:val="000000"/>
                <w:sz w:val="20"/>
                <w:szCs w:val="20"/>
              </w:rPr>
            </w:pPr>
            <w:r w:rsidRPr="00D06647">
              <w:rPr>
                <w:b/>
                <w:i/>
              </w:rPr>
              <w:t>$135,179</w:t>
            </w:r>
          </w:p>
        </w:tc>
        <w:tc>
          <w:tcPr>
            <w:tcW w:w="1176" w:type="dxa"/>
          </w:tcPr>
          <w:p w:rsidRPr="003D7597" w:rsidR="00C65AC0" w:rsidP="00234520" w:rsidRDefault="00C65AC0" w14:paraId="4A25A335" w14:textId="77777777">
            <w:pPr>
              <w:pStyle w:val="NoSpacing"/>
              <w:rPr>
                <w:b/>
                <w:i/>
              </w:rPr>
            </w:pPr>
            <w:r>
              <w:rPr>
                <w:b/>
                <w:i/>
              </w:rPr>
              <w:t>$</w:t>
            </w:r>
            <w:r w:rsidRPr="00A9413A">
              <w:rPr>
                <w:b/>
                <w:i/>
              </w:rPr>
              <w:t>4</w:t>
            </w:r>
            <w:r>
              <w:rPr>
                <w:b/>
                <w:i/>
              </w:rPr>
              <w:t>,</w:t>
            </w:r>
            <w:r w:rsidRPr="00A9413A">
              <w:rPr>
                <w:b/>
                <w:i/>
              </w:rPr>
              <w:t>863</w:t>
            </w:r>
          </w:p>
        </w:tc>
      </w:tr>
      <w:tr w:rsidRPr="003D7597" w:rsidR="00C65AC0" w:rsidTr="00234520" w14:paraId="2E01DD11" w14:textId="77777777">
        <w:trPr>
          <w:trHeight w:val="300"/>
        </w:trPr>
        <w:tc>
          <w:tcPr>
            <w:tcW w:w="671" w:type="dxa"/>
          </w:tcPr>
          <w:p w:rsidR="00C65AC0" w:rsidP="00234520" w:rsidRDefault="00C65AC0" w14:paraId="2414965E" w14:textId="77777777">
            <w:pPr>
              <w:pStyle w:val="NoSpacing"/>
              <w:rPr>
                <w:b/>
                <w:i/>
              </w:rPr>
            </w:pPr>
            <w:r>
              <w:rPr>
                <w:b/>
                <w:i/>
              </w:rPr>
              <w:t>14</w:t>
            </w:r>
          </w:p>
        </w:tc>
        <w:tc>
          <w:tcPr>
            <w:tcW w:w="698" w:type="dxa"/>
          </w:tcPr>
          <w:p w:rsidR="00C65AC0" w:rsidP="00234520" w:rsidRDefault="00C65AC0" w14:paraId="44D96AEA" w14:textId="77777777">
            <w:pPr>
              <w:pStyle w:val="NoSpacing"/>
              <w:rPr>
                <w:b/>
                <w:i/>
              </w:rPr>
            </w:pPr>
            <w:r>
              <w:rPr>
                <w:b/>
                <w:i/>
              </w:rPr>
              <w:t>3</w:t>
            </w:r>
          </w:p>
        </w:tc>
        <w:tc>
          <w:tcPr>
            <w:tcW w:w="3876" w:type="dxa"/>
          </w:tcPr>
          <w:p w:rsidRPr="001A6590" w:rsidR="00C65AC0" w:rsidP="00234520" w:rsidRDefault="00C65AC0" w14:paraId="63E779E2" w14:textId="77777777">
            <w:pPr>
              <w:rPr>
                <w:b/>
                <w:i/>
              </w:rPr>
            </w:pPr>
            <w:r w:rsidRPr="001527E8">
              <w:rPr>
                <w:b/>
                <w:i/>
              </w:rPr>
              <w:t>Perform controlled leak tests under various conditions and configurations to generate ground truth data for model validation and training. These tests provide critical data reflecting actual leak conditions.</w:t>
            </w:r>
          </w:p>
        </w:tc>
        <w:tc>
          <w:tcPr>
            <w:tcW w:w="2143" w:type="dxa"/>
          </w:tcPr>
          <w:p w:rsidRPr="00097A91" w:rsidR="00C65AC0" w:rsidP="00234520" w:rsidRDefault="00C65AC0" w14:paraId="423BBC00" w14:textId="77777777">
            <w:pPr>
              <w:jc w:val="center"/>
            </w:pPr>
            <w:r w:rsidRPr="001527E8">
              <w:rPr>
                <w:b/>
                <w:i/>
              </w:rPr>
              <w:t>Conduct Physical Withdrawal Tests</w:t>
            </w:r>
          </w:p>
        </w:tc>
        <w:tc>
          <w:tcPr>
            <w:tcW w:w="1416" w:type="dxa"/>
          </w:tcPr>
          <w:p w:rsidR="00C65AC0" w:rsidP="00234520" w:rsidRDefault="00C65AC0" w14:paraId="08A8313B" w14:textId="77777777">
            <w:pPr>
              <w:pStyle w:val="NoSpacing"/>
              <w:rPr>
                <w:b/>
                <w:i/>
              </w:rPr>
            </w:pPr>
            <w:r>
              <w:rPr>
                <w:b/>
                <w:i/>
              </w:rPr>
              <w:t>$137,373</w:t>
            </w:r>
          </w:p>
        </w:tc>
        <w:tc>
          <w:tcPr>
            <w:tcW w:w="1176" w:type="dxa"/>
          </w:tcPr>
          <w:p w:rsidR="00C65AC0" w:rsidP="00234520" w:rsidRDefault="00C65AC0" w14:paraId="3775671F" w14:textId="77777777">
            <w:pPr>
              <w:pStyle w:val="NoSpacing"/>
              <w:rPr>
                <w:b/>
                <w:i/>
              </w:rPr>
            </w:pPr>
            <w:r>
              <w:rPr>
                <w:b/>
                <w:i/>
              </w:rPr>
              <w:t>$6,484</w:t>
            </w:r>
          </w:p>
        </w:tc>
      </w:tr>
      <w:tr w:rsidRPr="003D7597" w:rsidR="00C65AC0" w:rsidTr="00234520" w14:paraId="554618A6" w14:textId="77777777">
        <w:trPr>
          <w:trHeight w:val="300"/>
        </w:trPr>
        <w:tc>
          <w:tcPr>
            <w:tcW w:w="671" w:type="dxa"/>
          </w:tcPr>
          <w:p w:rsidR="00C65AC0" w:rsidP="00234520" w:rsidRDefault="00C65AC0" w14:paraId="188A8F9F" w14:textId="77777777">
            <w:pPr>
              <w:pStyle w:val="NoSpacing"/>
              <w:rPr>
                <w:b/>
                <w:i/>
              </w:rPr>
            </w:pPr>
            <w:r>
              <w:rPr>
                <w:b/>
                <w:i/>
              </w:rPr>
              <w:t>15</w:t>
            </w:r>
          </w:p>
        </w:tc>
        <w:tc>
          <w:tcPr>
            <w:tcW w:w="698" w:type="dxa"/>
          </w:tcPr>
          <w:p w:rsidR="00C65AC0" w:rsidP="00234520" w:rsidRDefault="00C65AC0" w14:paraId="16B49451" w14:textId="77777777">
            <w:pPr>
              <w:pStyle w:val="NoSpacing"/>
              <w:rPr>
                <w:b/>
                <w:i/>
              </w:rPr>
            </w:pPr>
            <w:r>
              <w:rPr>
                <w:b/>
                <w:i/>
              </w:rPr>
              <w:t>7</w:t>
            </w:r>
          </w:p>
        </w:tc>
        <w:tc>
          <w:tcPr>
            <w:tcW w:w="3876" w:type="dxa"/>
          </w:tcPr>
          <w:p w:rsidRPr="00DF4969" w:rsidR="00C65AC0" w:rsidP="00234520" w:rsidRDefault="00C65AC0" w14:paraId="28AA9AD4" w14:textId="77777777">
            <w:pPr>
              <w:rPr>
                <w:b/>
                <w:bCs/>
                <w:i/>
                <w:iCs/>
              </w:rPr>
            </w:pPr>
            <w:r w:rsidRPr="00DF4969">
              <w:rPr>
                <w:b/>
                <w:bCs/>
                <w:i/>
                <w:iCs/>
              </w:rPr>
              <w:t>Implement and test various ML/AI models, signal processing techniques, and physical models to create POCs. Evaluate the false alarm rates and detection performance of each POC using physical withdrawal test data. POC development is crucial for feasibility testing.</w:t>
            </w:r>
          </w:p>
          <w:p w:rsidRPr="00514BA7" w:rsidR="00C65AC0" w:rsidP="00234520" w:rsidRDefault="00C65AC0" w14:paraId="340281B8" w14:textId="77777777">
            <w:pPr>
              <w:rPr>
                <w:b/>
                <w:bCs/>
                <w:i/>
                <w:iCs/>
              </w:rPr>
            </w:pPr>
          </w:p>
        </w:tc>
        <w:tc>
          <w:tcPr>
            <w:tcW w:w="2143" w:type="dxa"/>
          </w:tcPr>
          <w:p w:rsidRPr="00DF4969" w:rsidR="00C65AC0" w:rsidP="00234520" w:rsidRDefault="00C65AC0" w14:paraId="5F374D5A" w14:textId="77777777">
            <w:pPr>
              <w:rPr>
                <w:b/>
                <w:bCs/>
                <w:i/>
                <w:iCs/>
              </w:rPr>
            </w:pPr>
            <w:r w:rsidRPr="00DF4969">
              <w:rPr>
                <w:b/>
                <w:bCs/>
                <w:i/>
                <w:iCs/>
              </w:rPr>
              <w:t>Develop Proof-of-Concepts (POCs)</w:t>
            </w:r>
          </w:p>
          <w:p w:rsidRPr="00514BA7" w:rsidR="00C65AC0" w:rsidP="00234520" w:rsidRDefault="00C65AC0" w14:paraId="679F69E8" w14:textId="77777777">
            <w:pPr>
              <w:rPr>
                <w:b/>
                <w:bCs/>
                <w:i/>
                <w:iCs/>
              </w:rPr>
            </w:pPr>
          </w:p>
        </w:tc>
        <w:tc>
          <w:tcPr>
            <w:tcW w:w="1416" w:type="dxa"/>
          </w:tcPr>
          <w:p w:rsidRPr="00514BA7" w:rsidR="00C65AC0" w:rsidP="00234520" w:rsidRDefault="00C65AC0" w14:paraId="69AEDEEB" w14:textId="77777777">
            <w:pPr>
              <w:pStyle w:val="NoSpacing"/>
              <w:rPr>
                <w:b/>
                <w:bCs/>
                <w:i/>
                <w:iCs/>
              </w:rPr>
            </w:pPr>
            <w:r>
              <w:rPr>
                <w:b/>
                <w:bCs/>
                <w:i/>
                <w:iCs/>
              </w:rPr>
              <w:t>$12,223</w:t>
            </w:r>
          </w:p>
        </w:tc>
        <w:tc>
          <w:tcPr>
            <w:tcW w:w="1176" w:type="dxa"/>
          </w:tcPr>
          <w:p w:rsidRPr="00C76149" w:rsidR="00C65AC0" w:rsidP="00234520" w:rsidRDefault="00C65AC0" w14:paraId="74AABDF3" w14:textId="77777777">
            <w:pPr>
              <w:pStyle w:val="NoSpacing"/>
              <w:rPr>
                <w:b/>
                <w:bCs/>
                <w:i/>
                <w:iCs/>
              </w:rPr>
            </w:pPr>
            <w:r>
              <w:rPr>
                <w:b/>
                <w:bCs/>
                <w:i/>
                <w:iCs/>
              </w:rPr>
              <w:t>$9, 034</w:t>
            </w:r>
          </w:p>
        </w:tc>
      </w:tr>
      <w:tr w:rsidRPr="003D7597" w:rsidR="00C65AC0" w:rsidTr="00234520" w14:paraId="73657BC9" w14:textId="77777777">
        <w:trPr>
          <w:trHeight w:val="300"/>
        </w:trPr>
        <w:tc>
          <w:tcPr>
            <w:tcW w:w="671" w:type="dxa"/>
          </w:tcPr>
          <w:p w:rsidR="00C65AC0" w:rsidP="00234520" w:rsidRDefault="00C65AC0" w14:paraId="7D2C7E6E" w14:textId="77777777">
            <w:pPr>
              <w:pStyle w:val="NoSpacing"/>
              <w:rPr>
                <w:b/>
                <w:i/>
              </w:rPr>
            </w:pPr>
            <w:r>
              <w:rPr>
                <w:b/>
                <w:i/>
              </w:rPr>
              <w:t>16</w:t>
            </w:r>
          </w:p>
        </w:tc>
        <w:tc>
          <w:tcPr>
            <w:tcW w:w="698" w:type="dxa"/>
          </w:tcPr>
          <w:p w:rsidR="00C65AC0" w:rsidP="00234520" w:rsidRDefault="00C65AC0" w14:paraId="2EFB31E8" w14:textId="77777777">
            <w:pPr>
              <w:pStyle w:val="NoSpacing"/>
              <w:rPr>
                <w:b/>
                <w:i/>
              </w:rPr>
            </w:pPr>
            <w:r>
              <w:rPr>
                <w:b/>
                <w:i/>
              </w:rPr>
              <w:t>8</w:t>
            </w:r>
          </w:p>
        </w:tc>
        <w:tc>
          <w:tcPr>
            <w:tcW w:w="3876" w:type="dxa"/>
          </w:tcPr>
          <w:p w:rsidRPr="00DF4969" w:rsidR="00C65AC0" w:rsidP="00234520" w:rsidRDefault="00C65AC0" w14:paraId="75B65324" w14:textId="77777777">
            <w:pPr>
              <w:rPr>
                <w:b/>
                <w:bCs/>
                <w:i/>
                <w:iCs/>
              </w:rPr>
            </w:pPr>
            <w:r w:rsidRPr="00DF4969">
              <w:rPr>
                <w:b/>
                <w:bCs/>
                <w:i/>
                <w:iCs/>
              </w:rPr>
              <w:t>Assess the performance of the POCs and select the most effective solution(s) for further development. Identifying the best solutions ensures the final leak detection system is both reliable and effective.</w:t>
            </w:r>
          </w:p>
          <w:p w:rsidRPr="00514BA7" w:rsidR="00C65AC0" w:rsidP="00234520" w:rsidRDefault="00C65AC0" w14:paraId="6EA07F51" w14:textId="77777777">
            <w:pPr>
              <w:rPr>
                <w:b/>
                <w:bCs/>
                <w:i/>
                <w:iCs/>
              </w:rPr>
            </w:pPr>
          </w:p>
        </w:tc>
        <w:tc>
          <w:tcPr>
            <w:tcW w:w="2143" w:type="dxa"/>
          </w:tcPr>
          <w:p w:rsidRPr="00DF4969" w:rsidR="00C65AC0" w:rsidP="00234520" w:rsidRDefault="00C65AC0" w14:paraId="1E412E5B" w14:textId="77777777">
            <w:pPr>
              <w:rPr>
                <w:b/>
                <w:bCs/>
                <w:i/>
                <w:iCs/>
              </w:rPr>
            </w:pPr>
            <w:r w:rsidRPr="00DF4969">
              <w:rPr>
                <w:b/>
                <w:bCs/>
                <w:i/>
                <w:iCs/>
              </w:rPr>
              <w:t>Evaluate and Select Viable Solutions</w:t>
            </w:r>
          </w:p>
          <w:p w:rsidRPr="00514BA7" w:rsidR="00C65AC0" w:rsidP="00234520" w:rsidRDefault="00C65AC0" w14:paraId="459C0A23" w14:textId="77777777">
            <w:pPr>
              <w:rPr>
                <w:b/>
                <w:bCs/>
                <w:i/>
                <w:iCs/>
              </w:rPr>
            </w:pPr>
          </w:p>
        </w:tc>
        <w:tc>
          <w:tcPr>
            <w:tcW w:w="1416" w:type="dxa"/>
          </w:tcPr>
          <w:p w:rsidRPr="00514BA7" w:rsidR="00C65AC0" w:rsidP="00234520" w:rsidRDefault="00C65AC0" w14:paraId="0E3DB995" w14:textId="77777777">
            <w:pPr>
              <w:pStyle w:val="NoSpacing"/>
              <w:rPr>
                <w:b/>
                <w:bCs/>
                <w:i/>
                <w:iCs/>
              </w:rPr>
            </w:pPr>
            <w:r>
              <w:rPr>
                <w:b/>
                <w:bCs/>
                <w:i/>
                <w:iCs/>
              </w:rPr>
              <w:t>$8, 773</w:t>
            </w:r>
          </w:p>
        </w:tc>
        <w:tc>
          <w:tcPr>
            <w:tcW w:w="1176" w:type="dxa"/>
          </w:tcPr>
          <w:p w:rsidRPr="00C76149" w:rsidR="00C65AC0" w:rsidP="00234520" w:rsidRDefault="00C65AC0" w14:paraId="71054CF0" w14:textId="77777777">
            <w:pPr>
              <w:pStyle w:val="NoSpacing"/>
              <w:rPr>
                <w:b/>
                <w:bCs/>
                <w:i/>
                <w:iCs/>
              </w:rPr>
            </w:pPr>
            <w:r>
              <w:rPr>
                <w:b/>
                <w:bCs/>
                <w:i/>
                <w:iCs/>
              </w:rPr>
              <w:t>$11,284</w:t>
            </w:r>
          </w:p>
        </w:tc>
      </w:tr>
      <w:tr w:rsidRPr="003D7597" w:rsidR="00C65AC0" w:rsidTr="00234520" w14:paraId="4BDD9CBD" w14:textId="77777777">
        <w:trPr>
          <w:trHeight w:val="300"/>
        </w:trPr>
        <w:tc>
          <w:tcPr>
            <w:tcW w:w="671" w:type="dxa"/>
          </w:tcPr>
          <w:p w:rsidR="00C65AC0" w:rsidP="00234520" w:rsidRDefault="00C65AC0" w14:paraId="174ABDBE" w14:textId="77777777">
            <w:pPr>
              <w:pStyle w:val="NoSpacing"/>
              <w:rPr>
                <w:b/>
                <w:i/>
              </w:rPr>
            </w:pPr>
            <w:r>
              <w:rPr>
                <w:b/>
                <w:i/>
              </w:rPr>
              <w:t>17</w:t>
            </w:r>
          </w:p>
        </w:tc>
        <w:tc>
          <w:tcPr>
            <w:tcW w:w="698" w:type="dxa"/>
          </w:tcPr>
          <w:p w:rsidR="00C65AC0" w:rsidP="00234520" w:rsidRDefault="00C65AC0" w14:paraId="295DCEE8" w14:textId="77777777">
            <w:pPr>
              <w:pStyle w:val="NoSpacing"/>
              <w:rPr>
                <w:b/>
                <w:i/>
              </w:rPr>
            </w:pPr>
            <w:r>
              <w:rPr>
                <w:b/>
                <w:i/>
              </w:rPr>
              <w:t>12</w:t>
            </w:r>
          </w:p>
        </w:tc>
        <w:tc>
          <w:tcPr>
            <w:tcW w:w="3876" w:type="dxa"/>
          </w:tcPr>
          <w:p w:rsidRPr="00514BA7" w:rsidR="00C65AC0" w:rsidP="00234520" w:rsidRDefault="00C65AC0" w14:paraId="0ED76C8E" w14:textId="77777777">
            <w:pPr>
              <w:rPr>
                <w:b/>
                <w:bCs/>
                <w:i/>
                <w:iCs/>
              </w:rPr>
            </w:pPr>
            <w:r>
              <w:rPr>
                <w:b/>
                <w:bCs/>
                <w:i/>
                <w:iCs/>
              </w:rPr>
              <w:t>5</w:t>
            </w:r>
            <w:r w:rsidRPr="0072064C">
              <w:rPr>
                <w:b/>
                <w:bCs/>
                <w:i/>
                <w:iCs/>
                <w:vertAlign w:val="superscript"/>
              </w:rPr>
              <w:t>th</w:t>
            </w:r>
            <w:r>
              <w:rPr>
                <w:b/>
                <w:bCs/>
                <w:i/>
                <w:iCs/>
              </w:rPr>
              <w:t xml:space="preserve"> Quarterly Status Report</w:t>
            </w:r>
          </w:p>
        </w:tc>
        <w:tc>
          <w:tcPr>
            <w:tcW w:w="2143" w:type="dxa"/>
          </w:tcPr>
          <w:p w:rsidRPr="00514BA7" w:rsidR="00C65AC0" w:rsidP="00234520" w:rsidRDefault="00C65AC0" w14:paraId="796C47FE" w14:textId="77777777">
            <w:pPr>
              <w:rPr>
                <w:b/>
                <w:bCs/>
                <w:i/>
                <w:iCs/>
              </w:rPr>
            </w:pPr>
            <w:r>
              <w:rPr>
                <w:b/>
                <w:bCs/>
                <w:i/>
                <w:iCs/>
              </w:rPr>
              <w:t>Submit 5</w:t>
            </w:r>
            <w:r w:rsidRPr="0072064C">
              <w:rPr>
                <w:b/>
                <w:bCs/>
                <w:i/>
                <w:iCs/>
                <w:vertAlign w:val="superscript"/>
              </w:rPr>
              <w:t>th</w:t>
            </w:r>
            <w:r>
              <w:rPr>
                <w:b/>
                <w:bCs/>
                <w:i/>
                <w:iCs/>
              </w:rPr>
              <w:t xml:space="preserve"> </w:t>
            </w:r>
            <w:r>
              <w:rPr>
                <w:b/>
                <w:bCs/>
                <w:i/>
                <w:iCs/>
              </w:rPr>
              <w:lastRenderedPageBreak/>
              <w:t>quarterly report</w:t>
            </w:r>
          </w:p>
        </w:tc>
        <w:tc>
          <w:tcPr>
            <w:tcW w:w="1416" w:type="dxa"/>
          </w:tcPr>
          <w:p w:rsidRPr="00514BA7" w:rsidR="00C65AC0" w:rsidP="00234520" w:rsidRDefault="00C65AC0" w14:paraId="4A12D542" w14:textId="77777777">
            <w:pPr>
              <w:pStyle w:val="NoSpacing"/>
              <w:rPr>
                <w:b/>
                <w:bCs/>
                <w:i/>
                <w:iCs/>
              </w:rPr>
            </w:pPr>
            <w:r>
              <w:rPr>
                <w:b/>
                <w:bCs/>
                <w:i/>
                <w:iCs/>
              </w:rPr>
              <w:lastRenderedPageBreak/>
              <w:t>$2,210</w:t>
            </w:r>
          </w:p>
        </w:tc>
        <w:tc>
          <w:tcPr>
            <w:tcW w:w="1176" w:type="dxa"/>
          </w:tcPr>
          <w:p w:rsidRPr="00C76149" w:rsidR="00C65AC0" w:rsidP="00234520" w:rsidRDefault="00C65AC0" w14:paraId="4F8C13BA" w14:textId="77777777">
            <w:pPr>
              <w:pStyle w:val="NoSpacing"/>
              <w:rPr>
                <w:b/>
                <w:bCs/>
                <w:i/>
                <w:iCs/>
              </w:rPr>
            </w:pPr>
            <w:r>
              <w:rPr>
                <w:b/>
                <w:bCs/>
                <w:i/>
                <w:iCs/>
              </w:rPr>
              <w:t>$1,633</w:t>
            </w:r>
          </w:p>
        </w:tc>
      </w:tr>
    </w:tbl>
    <w:p w:rsidR="00C65AC0" w:rsidP="00C65AC0" w:rsidRDefault="00C65AC0" w14:paraId="0FD2D428" w14:textId="77777777">
      <w:pPr>
        <w:pStyle w:val="NoSpacing"/>
        <w:rPr>
          <w:b/>
          <w:i/>
        </w:rPr>
      </w:pPr>
    </w:p>
    <w:p w:rsidR="00C65AC0" w:rsidP="00C65AC0" w:rsidRDefault="00C65AC0" w14:paraId="2621BFAD" w14:textId="77777777">
      <w:pPr>
        <w:pStyle w:val="NoSpacing"/>
        <w:rPr>
          <w:i/>
        </w:rPr>
      </w:pPr>
    </w:p>
    <w:p w:rsidRPr="00A7663D" w:rsidR="00C65AC0" w:rsidP="00C65AC0" w:rsidRDefault="00C65AC0" w14:paraId="77C30BB6" w14:textId="77777777">
      <w:pPr>
        <w:pStyle w:val="NoSpacing"/>
        <w:rPr>
          <w:b/>
        </w:rPr>
      </w:pPr>
      <w:r>
        <w:rPr>
          <w:b/>
        </w:rPr>
        <w:t xml:space="preserve">2: Items </w:t>
      </w:r>
      <w:proofErr w:type="gramStart"/>
      <w:r>
        <w:rPr>
          <w:b/>
        </w:rPr>
        <w:t>Not-</w:t>
      </w:r>
      <w:r w:rsidRPr="00A7663D">
        <w:rPr>
          <w:b/>
        </w:rPr>
        <w:t>Completed</w:t>
      </w:r>
      <w:proofErr w:type="gramEnd"/>
      <w:r w:rsidRPr="00A7663D">
        <w:rPr>
          <w:b/>
        </w:rPr>
        <w:t xml:space="preserve"> During this Quarterly Period:</w:t>
      </w:r>
    </w:p>
    <w:p w:rsidR="00C65AC0" w:rsidP="00C65AC0" w:rsidRDefault="00C65AC0" w14:paraId="10A54A58" w14:textId="77777777">
      <w:pPr>
        <w:pStyle w:val="NoSpacing"/>
        <w:rPr>
          <w:i/>
        </w:rPr>
      </w:pPr>
    </w:p>
    <w:tbl>
      <w:tblPr>
        <w:tblW w:w="10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70"/>
        <w:gridCol w:w="698"/>
        <w:gridCol w:w="4171"/>
        <w:gridCol w:w="2061"/>
        <w:gridCol w:w="1372"/>
        <w:gridCol w:w="1234"/>
      </w:tblGrid>
      <w:tr w:rsidRPr="003D7597" w:rsidR="00C65AC0" w:rsidTr="00234520" w14:paraId="1E29CD2A" w14:textId="77777777">
        <w:trPr>
          <w:trHeight w:val="279"/>
        </w:trPr>
        <w:tc>
          <w:tcPr>
            <w:tcW w:w="670" w:type="dxa"/>
          </w:tcPr>
          <w:p w:rsidRPr="003D7597" w:rsidR="00C65AC0" w:rsidP="00234520" w:rsidRDefault="00C65AC0" w14:paraId="3021C3F2" w14:textId="77777777">
            <w:pPr>
              <w:pStyle w:val="NoSpacing"/>
              <w:rPr>
                <w:b/>
                <w:i/>
              </w:rPr>
            </w:pPr>
            <w:r w:rsidRPr="003D7597">
              <w:rPr>
                <w:b/>
                <w:i/>
              </w:rPr>
              <w:t>Item #</w:t>
            </w:r>
          </w:p>
        </w:tc>
        <w:tc>
          <w:tcPr>
            <w:tcW w:w="698" w:type="dxa"/>
          </w:tcPr>
          <w:p w:rsidRPr="003D7597" w:rsidR="00C65AC0" w:rsidP="00234520" w:rsidRDefault="00C65AC0" w14:paraId="1A66FAAD" w14:textId="77777777">
            <w:pPr>
              <w:pStyle w:val="NoSpacing"/>
              <w:rPr>
                <w:b/>
                <w:i/>
              </w:rPr>
            </w:pPr>
            <w:r>
              <w:rPr>
                <w:b/>
                <w:i/>
              </w:rPr>
              <w:t>Task #</w:t>
            </w:r>
          </w:p>
        </w:tc>
        <w:tc>
          <w:tcPr>
            <w:tcW w:w="4171" w:type="dxa"/>
          </w:tcPr>
          <w:p w:rsidRPr="003D7597" w:rsidR="00C65AC0" w:rsidP="00234520" w:rsidRDefault="00C65AC0" w14:paraId="7BAB7791" w14:textId="77777777">
            <w:pPr>
              <w:pStyle w:val="NoSpacing"/>
              <w:rPr>
                <w:b/>
                <w:i/>
              </w:rPr>
            </w:pPr>
            <w:r w:rsidRPr="003D7597">
              <w:rPr>
                <w:b/>
                <w:i/>
              </w:rPr>
              <w:t>Activity/Deliverable</w:t>
            </w:r>
          </w:p>
        </w:tc>
        <w:tc>
          <w:tcPr>
            <w:tcW w:w="2061" w:type="dxa"/>
          </w:tcPr>
          <w:p w:rsidRPr="003D7597" w:rsidR="00C65AC0" w:rsidP="00234520" w:rsidRDefault="00C65AC0" w14:paraId="7C16E2C5" w14:textId="77777777">
            <w:pPr>
              <w:pStyle w:val="NoSpacing"/>
              <w:rPr>
                <w:b/>
                <w:i/>
              </w:rPr>
            </w:pPr>
            <w:r w:rsidRPr="003D7597">
              <w:rPr>
                <w:b/>
                <w:i/>
              </w:rPr>
              <w:t>Title</w:t>
            </w:r>
          </w:p>
        </w:tc>
        <w:tc>
          <w:tcPr>
            <w:tcW w:w="1372" w:type="dxa"/>
          </w:tcPr>
          <w:p w:rsidRPr="003D7597" w:rsidR="00C65AC0" w:rsidP="00234520" w:rsidRDefault="00C65AC0" w14:paraId="15068B64" w14:textId="77777777">
            <w:pPr>
              <w:pStyle w:val="NoSpacing"/>
              <w:rPr>
                <w:b/>
                <w:i/>
              </w:rPr>
            </w:pPr>
            <w:r w:rsidRPr="003D7597">
              <w:rPr>
                <w:b/>
                <w:i/>
              </w:rPr>
              <w:t>Federal Cost</w:t>
            </w:r>
          </w:p>
        </w:tc>
        <w:tc>
          <w:tcPr>
            <w:tcW w:w="1234" w:type="dxa"/>
          </w:tcPr>
          <w:p w:rsidRPr="003D7597" w:rsidR="00C65AC0" w:rsidP="00234520" w:rsidRDefault="00C65AC0" w14:paraId="371E3D7E" w14:textId="77777777">
            <w:pPr>
              <w:pStyle w:val="NoSpacing"/>
              <w:rPr>
                <w:b/>
                <w:i/>
              </w:rPr>
            </w:pPr>
            <w:r w:rsidRPr="003D7597">
              <w:rPr>
                <w:b/>
                <w:i/>
              </w:rPr>
              <w:t>Cost Share</w:t>
            </w:r>
          </w:p>
        </w:tc>
      </w:tr>
      <w:tr w:rsidRPr="003D7597" w:rsidR="00C65AC0" w:rsidTr="00234520" w14:paraId="6E41F45A" w14:textId="77777777">
        <w:trPr>
          <w:trHeight w:val="269"/>
        </w:trPr>
        <w:tc>
          <w:tcPr>
            <w:tcW w:w="670" w:type="dxa"/>
          </w:tcPr>
          <w:p w:rsidRPr="003D7597" w:rsidR="00C65AC0" w:rsidP="00234520" w:rsidRDefault="00C65AC0" w14:paraId="44B07530" w14:textId="77777777">
            <w:pPr>
              <w:pStyle w:val="NoSpacing"/>
              <w:rPr>
                <w:b/>
                <w:i/>
              </w:rPr>
            </w:pPr>
            <w:r>
              <w:rPr>
                <w:b/>
                <w:i/>
              </w:rPr>
              <w:t>11</w:t>
            </w:r>
          </w:p>
        </w:tc>
        <w:tc>
          <w:tcPr>
            <w:tcW w:w="698" w:type="dxa"/>
          </w:tcPr>
          <w:p w:rsidRPr="003D7597" w:rsidR="00C65AC0" w:rsidP="00234520" w:rsidRDefault="00C65AC0" w14:paraId="408C7D5E" w14:textId="77777777">
            <w:pPr>
              <w:pStyle w:val="NoSpacing"/>
              <w:rPr>
                <w:b/>
                <w:i/>
              </w:rPr>
            </w:pPr>
            <w:r>
              <w:rPr>
                <w:b/>
                <w:i/>
              </w:rPr>
              <w:t>4</w:t>
            </w:r>
          </w:p>
        </w:tc>
        <w:tc>
          <w:tcPr>
            <w:tcW w:w="4171" w:type="dxa"/>
          </w:tcPr>
          <w:p w:rsidRPr="003D7597" w:rsidR="00C65AC0" w:rsidP="00234520" w:rsidRDefault="00C65AC0" w14:paraId="68B24B33" w14:textId="77777777">
            <w:pPr>
              <w:pStyle w:val="NoSpacing"/>
              <w:rPr>
                <w:b/>
                <w:i/>
              </w:rPr>
            </w:pPr>
            <w:r w:rsidRPr="00514BA7">
              <w:rPr>
                <w:b/>
                <w:bCs/>
                <w:i/>
                <w:iCs/>
              </w:rPr>
              <w:t>Analyze and document the collected data, test conditions, and observations in detailed reports to inform model development. Detailed analysis and documentation ensure the reproducibility and understanding of data and tests.</w:t>
            </w:r>
            <w:r w:rsidRPr="00514BA7">
              <w:rPr>
                <w:b/>
                <w:i/>
              </w:rPr>
              <w:t> </w:t>
            </w:r>
          </w:p>
        </w:tc>
        <w:tc>
          <w:tcPr>
            <w:tcW w:w="2061" w:type="dxa"/>
          </w:tcPr>
          <w:p w:rsidRPr="003D7597" w:rsidR="00C65AC0" w:rsidP="00234520" w:rsidRDefault="00C65AC0" w14:paraId="1AFBCB61" w14:textId="77777777">
            <w:pPr>
              <w:pStyle w:val="NoSpacing"/>
              <w:rPr>
                <w:b/>
                <w:i/>
              </w:rPr>
            </w:pPr>
            <w:r w:rsidRPr="00514BA7">
              <w:rPr>
                <w:b/>
                <w:bCs/>
                <w:i/>
                <w:iCs/>
              </w:rPr>
              <w:t>Data Analysis and Documentation</w:t>
            </w:r>
            <w:r w:rsidRPr="00514BA7">
              <w:rPr>
                <w:b/>
                <w:i/>
              </w:rPr>
              <w:t> </w:t>
            </w:r>
          </w:p>
        </w:tc>
        <w:tc>
          <w:tcPr>
            <w:tcW w:w="1372" w:type="dxa"/>
          </w:tcPr>
          <w:p w:rsidRPr="003D7597" w:rsidR="00C65AC0" w:rsidP="00234520" w:rsidRDefault="00C65AC0" w14:paraId="48B618A3" w14:textId="77777777">
            <w:pPr>
              <w:pStyle w:val="NoSpacing"/>
              <w:rPr>
                <w:b/>
                <w:i/>
              </w:rPr>
            </w:pPr>
            <w:r w:rsidRPr="00514BA7">
              <w:rPr>
                <w:b/>
                <w:bCs/>
                <w:i/>
                <w:iCs/>
              </w:rPr>
              <w:t>$6,579</w:t>
            </w:r>
            <w:r w:rsidRPr="00514BA7">
              <w:rPr>
                <w:b/>
                <w:i/>
              </w:rPr>
              <w:t> </w:t>
            </w:r>
          </w:p>
        </w:tc>
        <w:tc>
          <w:tcPr>
            <w:tcW w:w="1234" w:type="dxa"/>
          </w:tcPr>
          <w:p w:rsidRPr="003D7597" w:rsidR="00C65AC0" w:rsidP="00234520" w:rsidRDefault="00C65AC0" w14:paraId="0CDBFB3C" w14:textId="77777777">
            <w:pPr>
              <w:pStyle w:val="NoSpacing"/>
              <w:rPr>
                <w:b/>
                <w:i/>
              </w:rPr>
            </w:pPr>
            <w:r w:rsidRPr="00C76149">
              <w:rPr>
                <w:b/>
                <w:bCs/>
                <w:i/>
                <w:iCs/>
              </w:rPr>
              <w:t>$4,863</w:t>
            </w:r>
            <w:r w:rsidRPr="00C76149">
              <w:rPr>
                <w:b/>
                <w:i/>
              </w:rPr>
              <w:t> </w:t>
            </w:r>
          </w:p>
        </w:tc>
      </w:tr>
    </w:tbl>
    <w:p w:rsidR="00C65AC0" w:rsidP="00C65AC0" w:rsidRDefault="00C65AC0" w14:paraId="73480C70" w14:textId="77777777">
      <w:pPr>
        <w:pStyle w:val="NoSpacing"/>
        <w:rPr>
          <w:b/>
          <w:i/>
        </w:rPr>
      </w:pPr>
    </w:p>
    <w:p w:rsidR="00C65AC0" w:rsidP="00C65AC0" w:rsidRDefault="00C65AC0" w14:paraId="2E122CAF" w14:textId="77777777">
      <w:pPr>
        <w:pStyle w:val="NoSpacing"/>
        <w:rPr>
          <w:i/>
        </w:rPr>
      </w:pPr>
    </w:p>
    <w:p w:rsidR="00C65AC0" w:rsidP="00C65AC0" w:rsidRDefault="00C65AC0" w14:paraId="0A490321" w14:textId="77777777">
      <w:pPr>
        <w:pStyle w:val="NoSpacing"/>
        <w:rPr>
          <w:b/>
        </w:rPr>
      </w:pPr>
      <w:r>
        <w:rPr>
          <w:b/>
        </w:rPr>
        <w:t xml:space="preserve">3: Project Financial Tracking </w:t>
      </w:r>
      <w:r w:rsidRPr="00A7663D">
        <w:rPr>
          <w:b/>
        </w:rPr>
        <w:t>During this Quarterly Period:</w:t>
      </w:r>
    </w:p>
    <w:p w:rsidRPr="00A7663D" w:rsidR="00C65AC0" w:rsidP="00C65AC0" w:rsidRDefault="00C65AC0" w14:paraId="2E09BC64" w14:textId="1A7E75FA">
      <w:pPr>
        <w:pStyle w:val="NoSpacing"/>
        <w:rPr>
          <w:b/>
        </w:rPr>
      </w:pPr>
      <w:r w:rsidRPr="00C54704">
        <w:rPr>
          <w:noProof/>
        </w:rPr>
        <w:pict w14:anchorId="014AB31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hart 1" style="width:483.75pt;height:383.25pt;visibility:visible" o:spid="_x0000_i1027" type="#_x0000_t75"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">
            <v:imagedata o:title="" r:id="rId11"/>
            <o:lock v:ext="edit" aspectratio="f"/>
          </v:shape>
        </w:pict>
      </w:r>
    </w:p>
    <w:p w:rsidR="00C65AC0" w:rsidP="00C65AC0" w:rsidRDefault="00C65AC0" w14:paraId="468D1308" w14:textId="77777777">
      <w:pPr>
        <w:pStyle w:val="NoSpacing"/>
        <w:rPr>
          <w:i/>
          <w:sz w:val="22"/>
        </w:rPr>
      </w:pPr>
    </w:p>
    <w:p w:rsidRPr="006131B8" w:rsidR="00C65AC0" w:rsidP="00C65AC0" w:rsidRDefault="00C65AC0" w14:paraId="2D1FF76B" w14:textId="77777777">
      <w:pPr>
        <w:pStyle w:val="NoSpacing"/>
        <w:rPr>
          <w:sz w:val="22"/>
        </w:rPr>
      </w:pPr>
    </w:p>
    <w:p w:rsidR="00C65AC0" w:rsidP="00C65AC0" w:rsidRDefault="00C65AC0" w14:paraId="3E6391B9" w14:textId="77777777">
      <w:pPr>
        <w:pStyle w:val="NoSpacing"/>
        <w:rPr>
          <w:b/>
        </w:rPr>
      </w:pPr>
      <w:r>
        <w:rPr>
          <w:b/>
        </w:rPr>
        <w:lastRenderedPageBreak/>
        <w:t xml:space="preserve">4:  Project </w:t>
      </w:r>
      <w:r w:rsidRPr="001127DB">
        <w:rPr>
          <w:b/>
        </w:rPr>
        <w:t>Technical Status –</w:t>
      </w:r>
    </w:p>
    <w:p w:rsidRPr="00B34A11" w:rsidR="00C65AC0" w:rsidP="00C65AC0" w:rsidRDefault="00C65AC0" w14:paraId="0CDA357C" w14:textId="77777777">
      <w:pPr>
        <w:pStyle w:val="NoSpacing"/>
        <w:rPr>
          <w:iCs/>
          <w:sz w:val="22"/>
          <w:u w:val="single"/>
        </w:rPr>
      </w:pPr>
      <w:r w:rsidRPr="00B34A11">
        <w:rPr>
          <w:iCs/>
          <w:sz w:val="22"/>
          <w:u w:val="single"/>
        </w:rPr>
        <w:t>Item #10, Task #3, Conduct Physical Withdrawal Tests</w:t>
      </w:r>
    </w:p>
    <w:p w:rsidR="00C65AC0" w:rsidP="00C65AC0" w:rsidRDefault="00C65AC0" w14:paraId="2A429045" w14:textId="77777777">
      <w:pPr>
        <w:pStyle w:val="NoSpacing"/>
      </w:pPr>
      <w:r w:rsidRPr="00B34A11">
        <w:t>We successfully coordinated with an operational project partner to design, schedule, and execute a series of controlled physical withdrawal tests on an active system. The test campaign included withdrawals of varying magnitudes to characterize system sensitivity limits under realistic operating conditions. During each test, we collected raw sensor data from the system along with detailed ground truth information, including withdrawal timing, duration, and estimated leak size. These datasets provide critical validation inputs for model development and sensitivity assessment.</w:t>
      </w:r>
    </w:p>
    <w:p w:rsidR="00C65AC0" w:rsidP="00C65AC0" w:rsidRDefault="00C65AC0" w14:paraId="56A55FB6" w14:textId="77777777">
      <w:pPr>
        <w:pStyle w:val="NoSpacing"/>
      </w:pPr>
    </w:p>
    <w:p w:rsidRPr="00C9452D" w:rsidR="00C65AC0" w:rsidP="00C65AC0" w:rsidRDefault="00C65AC0" w14:paraId="2155AF3F" w14:textId="77777777">
      <w:pPr>
        <w:pStyle w:val="NoSpacing"/>
        <w:rPr>
          <w:u w:val="single"/>
        </w:rPr>
      </w:pPr>
      <w:r w:rsidRPr="00C9452D">
        <w:rPr>
          <w:u w:val="single"/>
        </w:rPr>
        <w:t>Item #14, Task #3, Conduct Physical Withdrawal Tests</w:t>
      </w:r>
    </w:p>
    <w:p w:rsidRPr="008053D0" w:rsidR="00C65AC0" w:rsidP="00C65AC0" w:rsidRDefault="00C65AC0" w14:paraId="6F30CD77" w14:textId="77777777">
      <w:pPr>
        <w:pStyle w:val="NoSpacing"/>
      </w:pPr>
      <w:r w:rsidRPr="00C9452D">
        <w:t xml:space="preserve">We successfully </w:t>
      </w:r>
      <w:proofErr w:type="gramStart"/>
      <w:r w:rsidRPr="00C9452D">
        <w:t>coordinated with</w:t>
      </w:r>
      <w:proofErr w:type="gramEnd"/>
      <w:r w:rsidRPr="00C9452D">
        <w:t xml:space="preserve"> Southwest Research Institute (SWRI) to design, schedule, and execute a comprehensive series of controlled withdrawal tests on their test loop facility. The testing program included a wide range of withdrawal sizes conducted under diverse operational conditions and at multiple leak locations. In addition to </w:t>
      </w:r>
      <w:proofErr w:type="gramStart"/>
      <w:r w:rsidRPr="00C9452D">
        <w:t>leak</w:t>
      </w:r>
      <w:proofErr w:type="gramEnd"/>
      <w:r w:rsidRPr="00C9452D">
        <w:t xml:space="preserve"> data, we collected extensive normal operating data on the system. A complete suite of sensor measurements, operational schedules, and test logs </w:t>
      </w:r>
      <w:proofErr w:type="gramStart"/>
      <w:r w:rsidRPr="00C9452D">
        <w:t>was</w:t>
      </w:r>
      <w:proofErr w:type="gramEnd"/>
      <w:r w:rsidRPr="00C9452D">
        <w:t xml:space="preserve"> captured, providing a </w:t>
      </w:r>
      <w:proofErr w:type="gramStart"/>
      <w:r w:rsidRPr="00C9452D">
        <w:t>high quality</w:t>
      </w:r>
      <w:proofErr w:type="gramEnd"/>
      <w:r w:rsidRPr="00C9452D">
        <w:t xml:space="preserve"> ground truth dataset. These data enable detailed evaluation of detection sensitivity, accuracy, and robustness across a broad range of conditions.</w:t>
      </w:r>
    </w:p>
    <w:p w:rsidR="00C65AC0" w:rsidP="00C65AC0" w:rsidRDefault="00C65AC0" w14:paraId="3E47364E" w14:textId="77777777">
      <w:pPr>
        <w:pStyle w:val="NoSpacing"/>
        <w:rPr>
          <w:b/>
        </w:rPr>
      </w:pPr>
    </w:p>
    <w:p w:rsidRPr="006A77AF" w:rsidR="00C65AC0" w:rsidP="00C65AC0" w:rsidRDefault="00C65AC0" w14:paraId="4CFB33B7" w14:textId="77777777">
      <w:pPr>
        <w:pStyle w:val="NoSpacing"/>
        <w:rPr>
          <w:u w:val="single"/>
        </w:rPr>
      </w:pPr>
      <w:r w:rsidRPr="006A77AF">
        <w:rPr>
          <w:u w:val="single"/>
        </w:rPr>
        <w:t>Item #15, Task #7, Develop Proof-of-Concepts (POCs)</w:t>
      </w:r>
    </w:p>
    <w:p w:rsidR="00C65AC0" w:rsidP="00C65AC0" w:rsidRDefault="00C65AC0" w14:paraId="5BFBC41A" w14:textId="77777777">
      <w:pPr>
        <w:pStyle w:val="NoSpacing"/>
      </w:pPr>
      <w:r w:rsidRPr="006A77AF">
        <w:t>We continued development and implementation of machine learning based proof of concept models and evaluated their performance using both normal operating data and physical withdrawal test data from both systems. The POCs demonstrate strong performance in terms of leak detection sensitivity, low false alarm rates, and reliable detection timing across a range of leak sizes and operating conditions. These results further validate the feasibility of the selected ML approach for compressible pipeline leak detection.</w:t>
      </w:r>
    </w:p>
    <w:p w:rsidR="00C65AC0" w:rsidP="00C65AC0" w:rsidRDefault="00C65AC0" w14:paraId="649F045E" w14:textId="77777777">
      <w:pPr>
        <w:pStyle w:val="NoSpacing"/>
      </w:pPr>
    </w:p>
    <w:p w:rsidRPr="009C1173" w:rsidR="00C65AC0" w:rsidP="00C65AC0" w:rsidRDefault="00C65AC0" w14:paraId="43776BB5" w14:textId="77777777">
      <w:pPr>
        <w:pStyle w:val="NoSpacing"/>
        <w:rPr>
          <w:u w:val="single"/>
        </w:rPr>
      </w:pPr>
      <w:r w:rsidRPr="009C1173">
        <w:rPr>
          <w:u w:val="single"/>
        </w:rPr>
        <w:t>Item #16, Task #8, Evaluate and Select Viable Solutions</w:t>
      </w:r>
    </w:p>
    <w:p w:rsidRPr="009C1173" w:rsidR="00C65AC0" w:rsidP="00C65AC0" w:rsidRDefault="00C65AC0" w14:paraId="576BC543" w14:textId="77777777">
      <w:pPr>
        <w:pStyle w:val="NoSpacing"/>
      </w:pPr>
      <w:r w:rsidRPr="009C1173">
        <w:t xml:space="preserve">We are actively evaluating POC results to assess </w:t>
      </w:r>
      <w:proofErr w:type="spellStart"/>
      <w:r w:rsidRPr="009C1173">
        <w:t>trade offs</w:t>
      </w:r>
      <w:proofErr w:type="spellEnd"/>
      <w:r w:rsidRPr="009C1173">
        <w:t xml:space="preserve"> across modeling approaches and refine implementation details. This includes targeted adjustments to model architecture, feature selection, and parameterization to optimize key performance indicators such as sensitivity, robustness, and false alarm control. Based on current results, we have strong confidence in the selected technical direction and are proceeding with minor refinements to further improve overall performance.</w:t>
      </w:r>
    </w:p>
    <w:p w:rsidRPr="006A77AF" w:rsidR="00C65AC0" w:rsidP="00C65AC0" w:rsidRDefault="00C65AC0" w14:paraId="5C7B7241" w14:textId="77777777">
      <w:pPr>
        <w:pStyle w:val="NoSpacing"/>
      </w:pPr>
    </w:p>
    <w:p w:rsidRPr="00241CD9" w:rsidR="00C65AC0" w:rsidP="00C65AC0" w:rsidRDefault="00C65AC0" w14:paraId="06DB1C6E" w14:textId="77777777">
      <w:pPr>
        <w:pStyle w:val="NoSpacing"/>
        <w:rPr>
          <w:u w:val="single"/>
        </w:rPr>
      </w:pPr>
      <w:r w:rsidRPr="00241CD9">
        <w:rPr>
          <w:u w:val="single"/>
        </w:rPr>
        <w:t>Item #17, Task #12, Submit 5th Quarterly Status Report</w:t>
      </w:r>
    </w:p>
    <w:p w:rsidRPr="0004530F" w:rsidR="00C65AC0" w:rsidP="00C65AC0" w:rsidRDefault="00C65AC0" w14:paraId="1EDE6242" w14:textId="77777777">
      <w:pPr>
        <w:pStyle w:val="NoSpacing"/>
      </w:pPr>
      <w:r w:rsidRPr="00241CD9">
        <w:t>We completed and submitted the 5th quarterly status report in accordance with Item #17, Task #12, as specified in Attachment #</w:t>
      </w:r>
      <w:proofErr w:type="gramStart"/>
      <w:r w:rsidRPr="00241CD9">
        <w:t>3 and</w:t>
      </w:r>
      <w:proofErr w:type="gramEnd"/>
      <w:r w:rsidRPr="00241CD9">
        <w:t xml:space="preserve"> the Team Project Activities section covering quarterly and monthly reporting requirements.</w:t>
      </w:r>
    </w:p>
    <w:p w:rsidR="00C65AC0" w:rsidP="00C65AC0" w:rsidRDefault="00C65AC0" w14:paraId="546C3D97" w14:textId="77777777">
      <w:pPr>
        <w:pStyle w:val="NoSpacing"/>
        <w:rPr>
          <w:b/>
        </w:rPr>
      </w:pPr>
    </w:p>
    <w:p w:rsidR="00C65AC0" w:rsidP="00C65AC0" w:rsidRDefault="00C65AC0" w14:paraId="5783ABDC" w14:textId="77777777">
      <w:pPr>
        <w:pStyle w:val="NoSpacing"/>
      </w:pPr>
      <w:r>
        <w:rPr>
          <w:b/>
        </w:rPr>
        <w:t xml:space="preserve">5: Project </w:t>
      </w:r>
      <w:r w:rsidRPr="001127DB">
        <w:rPr>
          <w:b/>
        </w:rPr>
        <w:t>Schedule</w:t>
      </w:r>
    </w:p>
    <w:p w:rsidRPr="00C9452D" w:rsidR="00C65AC0" w:rsidP="00C65AC0" w:rsidRDefault="00C65AC0" w14:paraId="7165073D" w14:textId="77777777">
      <w:pPr>
        <w:pStyle w:val="NoSpacing"/>
      </w:pPr>
      <w:r w:rsidRPr="005C64A8">
        <w:t xml:space="preserve">The project remains on track, with significant progress achieved during this reporting period. Comprehensive data collection and controlled withdrawal testing across multiple systems have validated our selected modeling approaches and confirmed strong performance under both normal and leak conditions. These results provide high confidence in the technical direction and support continued refinement of the </w:t>
      </w:r>
      <w:proofErr w:type="gramStart"/>
      <w:r w:rsidRPr="005C64A8">
        <w:t>proof of concept</w:t>
      </w:r>
      <w:proofErr w:type="gramEnd"/>
      <w:r w:rsidRPr="005C64A8">
        <w:t xml:space="preserve"> models. Efforts are now focused on final model optimization, solution selection, and translation of validated POC results into detailed software requirements to support integration into the commercial leak detection system.</w:t>
      </w:r>
    </w:p>
    <w:p w:rsidRPr="00B34A11" w:rsidR="00C65AC0" w:rsidP="00C65AC0" w:rsidRDefault="00C65AC0" w14:paraId="4BD393B7" w14:textId="77777777">
      <w:pPr>
        <w:pStyle w:val="NoSpacing"/>
      </w:pPr>
    </w:p>
    <w:p w:rsidRPr="008053D0" w:rsidR="00C65AC0" w:rsidP="00C65AC0" w:rsidRDefault="00C65AC0" w14:paraId="0ED6A455" w14:textId="77777777">
      <w:pPr>
        <w:pStyle w:val="NoSpacing"/>
        <w:rPr>
          <w:iCs/>
          <w:sz w:val="22"/>
          <w:u w:val="single"/>
        </w:rPr>
      </w:pPr>
      <w:r w:rsidRPr="008053D0">
        <w:rPr>
          <w:iCs/>
          <w:sz w:val="22"/>
          <w:u w:val="single"/>
        </w:rPr>
        <w:lastRenderedPageBreak/>
        <w:t>Item #11, Task #4, Data Analysis and Documentation</w:t>
      </w:r>
    </w:p>
    <w:p w:rsidR="00C65AC0" w:rsidP="00C65AC0" w:rsidRDefault="00C65AC0" w14:paraId="5B6B03FB" w14:textId="0FA04188">
      <w:pPr>
        <w:pStyle w:val="NoSpacing"/>
      </w:pPr>
      <w:r w:rsidR="00C65AC0">
        <w:rPr/>
        <w:t xml:space="preserve">We completed analysis of all collected datasets, including normal operating conditions and controlled withdrawal tests from both the operational partner system and the SWRI test loop. The analysis incorporates system behavior characterization, test condition documentation, and initial performance observations relevant to model development. The results have been compiled into a detailed technical document and </w:t>
      </w:r>
      <w:r w:rsidR="00C65AC0">
        <w:rPr/>
        <w:t xml:space="preserve">are waiting </w:t>
      </w:r>
      <w:r w:rsidR="00C65AC0">
        <w:rPr/>
        <w:t>on</w:t>
      </w:r>
      <w:r w:rsidR="00C65AC0">
        <w:rPr/>
        <w:t xml:space="preserve"> final approval to </w:t>
      </w:r>
      <w:r w:rsidR="00C65AC0">
        <w:rPr/>
        <w:t>circulate to the Technical Advisory Panel (TAP</w:t>
      </w:r>
      <w:r w:rsidR="487FB1A2">
        <w:rPr/>
        <w:t>)</w:t>
      </w:r>
      <w:r w:rsidR="00C65AC0">
        <w:rPr/>
        <w:t>.</w:t>
      </w:r>
    </w:p>
    <w:p w:rsidR="00C65AC0" w:rsidP="00C65AC0" w:rsidRDefault="00C65AC0" w14:paraId="33848961" w14:textId="77777777">
      <w:pPr>
        <w:pStyle w:val="NoSpacing"/>
      </w:pPr>
    </w:p>
    <w:p w:rsidRPr="00C52955" w:rsidR="00C65AC0" w:rsidP="00C65AC0" w:rsidRDefault="00C65AC0" w14:paraId="7E9715DE" w14:textId="77777777">
      <w:pPr>
        <w:pStyle w:val="NoSpacing"/>
        <w:rPr>
          <w:i/>
          <w:iCs/>
          <w:u w:val="single"/>
        </w:rPr>
      </w:pPr>
      <w:r w:rsidRPr="00C52955">
        <w:rPr>
          <w:i/>
          <w:iCs/>
          <w:u w:val="single"/>
        </w:rPr>
        <w:t>Item #18, Task #7, Develop Proof-of-Concepts (POCs)</w:t>
      </w:r>
    </w:p>
    <w:p w:rsidRPr="00C52955" w:rsidR="00C65AC0" w:rsidP="00C65AC0" w:rsidRDefault="00C65AC0" w14:paraId="052ED85E" w14:textId="77777777">
      <w:pPr>
        <w:pStyle w:val="NoSpacing"/>
      </w:pPr>
      <w:r w:rsidRPr="00C52955">
        <w:t>We will complete final implementation, refinement, and validation of the developed proof of concept models using physical withdrawal test data from both project systems, as well as additional relevant partner datasets not explicitly included within this project. This final phase of POC development will focus on confirming detection performance, false alarm behavior, robustness across operating conditions, and consistency across system types. The results will ensure that the feasibility and performance limits of the candidate approaches are well characterized prior to solution selection.</w:t>
      </w:r>
    </w:p>
    <w:p w:rsidR="00C65AC0" w:rsidP="00C65AC0" w:rsidRDefault="00C65AC0" w14:paraId="712F4538" w14:textId="77777777">
      <w:pPr>
        <w:pStyle w:val="NoSpacing"/>
      </w:pPr>
    </w:p>
    <w:p w:rsidRPr="00940957" w:rsidR="00C65AC0" w:rsidP="00C65AC0" w:rsidRDefault="00C65AC0" w14:paraId="3D7F6297" w14:textId="77777777">
      <w:pPr>
        <w:pStyle w:val="NoSpacing"/>
        <w:rPr>
          <w:i/>
          <w:iCs/>
          <w:u w:val="single"/>
        </w:rPr>
      </w:pPr>
      <w:r w:rsidRPr="00940957">
        <w:rPr>
          <w:i/>
          <w:iCs/>
          <w:u w:val="single"/>
        </w:rPr>
        <w:t>Item #19, Task #8, Evaluate and Select Viable Solutions</w:t>
      </w:r>
    </w:p>
    <w:p w:rsidRPr="00940957" w:rsidR="00C65AC0" w:rsidP="00C65AC0" w:rsidRDefault="00C65AC0" w14:paraId="5AF60E66" w14:textId="77777777">
      <w:pPr>
        <w:pStyle w:val="NoSpacing"/>
      </w:pPr>
      <w:r w:rsidRPr="00940957">
        <w:t xml:space="preserve">Following completion of POC development and analysis, we will perform a comprehensive evaluation of all </w:t>
      </w:r>
      <w:proofErr w:type="gramStart"/>
      <w:r w:rsidRPr="00940957">
        <w:t>candidate</w:t>
      </w:r>
      <w:proofErr w:type="gramEnd"/>
      <w:r w:rsidRPr="00940957">
        <w:t xml:space="preserve"> approaches to determine the most viable path forward. This evaluation will consider detection sensitivity, false alarm performance, robustness </w:t>
      </w:r>
      <w:proofErr w:type="gramStart"/>
      <w:r w:rsidRPr="00940957">
        <w:t>to</w:t>
      </w:r>
      <w:proofErr w:type="gramEnd"/>
      <w:r w:rsidRPr="00940957">
        <w:t xml:space="preserve"> operational variability, data quality dependencies, and scalability to commercial deployment. The selected solution(s) will be documented along with supporting performance results, trade off analysis, and rationale for selection. All findings will be compiled into a cohesive technical package summarizing the evaluated approaches and final recommendations.</w:t>
      </w:r>
    </w:p>
    <w:p w:rsidR="00C65AC0" w:rsidP="00C65AC0" w:rsidRDefault="00C65AC0" w14:paraId="2C934D33" w14:textId="77777777">
      <w:pPr>
        <w:pStyle w:val="NoSpacing"/>
      </w:pPr>
    </w:p>
    <w:p w:rsidRPr="00940957" w:rsidR="00C65AC0" w:rsidP="00C65AC0" w:rsidRDefault="00C65AC0" w14:paraId="2A0577D1" w14:textId="77777777">
      <w:pPr>
        <w:pStyle w:val="NoSpacing"/>
        <w:rPr>
          <w:i/>
          <w:iCs/>
          <w:u w:val="single"/>
        </w:rPr>
      </w:pPr>
      <w:r w:rsidRPr="00940957">
        <w:rPr>
          <w:i/>
          <w:iCs/>
          <w:u w:val="single"/>
        </w:rPr>
        <w:t>Item #21, Task #9, Define Software Requirements</w:t>
      </w:r>
    </w:p>
    <w:p w:rsidR="00C65AC0" w:rsidP="00C65AC0" w:rsidRDefault="00C65AC0" w14:paraId="2ED2620C" w14:textId="77777777">
      <w:pPr>
        <w:pStyle w:val="NoSpacing"/>
      </w:pPr>
      <w:r w:rsidRPr="00940957">
        <w:t>Upon selection of the final solution(s), we will translate the validated POC architecture, data requirements, and performance characteristics into detailed software requirements for integration into our commercial leak detection system. This will include definition of functional requirements, data interfaces, configuration parameters, performance expectations, and operational constraints. In parallel, we will begin scheduling and planning software development efforts to support implementation within the commercial LDS platform.</w:t>
      </w:r>
    </w:p>
    <w:p w:rsidR="00C65AC0" w:rsidP="00C65AC0" w:rsidRDefault="00C65AC0" w14:paraId="58082705" w14:textId="77777777">
      <w:pPr>
        <w:pStyle w:val="NoSpacing"/>
      </w:pPr>
    </w:p>
    <w:p w:rsidRPr="006C76FE" w:rsidR="00C65AC0" w:rsidP="00C65AC0" w:rsidRDefault="00C65AC0" w14:paraId="4BCDE1A7" w14:textId="77777777">
      <w:pPr>
        <w:pStyle w:val="NoSpacing"/>
        <w:rPr>
          <w:i/>
          <w:iCs/>
          <w:u w:val="single"/>
        </w:rPr>
      </w:pPr>
      <w:r w:rsidRPr="006C76FE">
        <w:rPr>
          <w:i/>
          <w:iCs/>
          <w:u w:val="single"/>
        </w:rPr>
        <w:t>Risk Summary</w:t>
      </w:r>
    </w:p>
    <w:p w:rsidRPr="0054195E" w:rsidR="00C65AC0" w:rsidP="00C65AC0" w:rsidRDefault="00C65AC0" w14:paraId="3456A0A8" w14:textId="77777777">
      <w:pPr>
        <w:pStyle w:val="NoSpacing"/>
      </w:pPr>
      <w:r w:rsidRPr="00CE259B">
        <w:t xml:space="preserve">With the completion of extensive data collection and the availability of a comprehensive dataset for validation, we do not identify any significant technical risks </w:t>
      </w:r>
      <w:proofErr w:type="gramStart"/>
      <w:r w:rsidRPr="00CE259B">
        <w:t>at this time</w:t>
      </w:r>
      <w:proofErr w:type="gramEnd"/>
      <w:r w:rsidRPr="00CE259B">
        <w:t>. The POC results demonstrate robust performance and feasibility across diverse operating conditions, reducing uncertainty in model behavior and deployment readiness. Based on the maturity of the current POC implementations, integration into the commercial software platform is expected to be feasible, with no anticipated blockers beyond standard development and integration activities.</w:t>
      </w:r>
    </w:p>
    <w:p w:rsidRPr="006E769D" w:rsidR="008E0963" w:rsidP="00C65AC0" w:rsidRDefault="008E0963" w14:paraId="23235E24" w14:textId="08D2A05B">
      <w:pPr>
        <w:pStyle w:val="NoSpacing"/>
      </w:pPr>
    </w:p>
    <w:sectPr w:rsidRPr="006E769D" w:rsidR="008E0963" w:rsidSect="0038660D">
      <w:footerReference w:type="default" r:id="rId12"/>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0A6" w:rsidRDefault="008B60A6" w14:paraId="34E33CA2" w14:textId="77777777">
      <w:r>
        <w:separator/>
      </w:r>
    </w:p>
  </w:endnote>
  <w:endnote w:type="continuationSeparator" w:id="0">
    <w:p w:rsidR="008B60A6" w:rsidRDefault="008B60A6" w14:paraId="06AA24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0783" w:rsidR="009A642A" w:rsidRDefault="009A642A" w14:paraId="312E75CB" w14:textId="77777777">
    <w:pPr>
      <w:pStyle w:val="Footer"/>
      <w:rPr>
        <w:b/>
        <w:sz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0A6" w:rsidRDefault="008B60A6" w14:paraId="0A0E084A" w14:textId="77777777">
      <w:r>
        <w:separator/>
      </w:r>
    </w:p>
  </w:footnote>
  <w:footnote w:type="continuationSeparator" w:id="0">
    <w:p w:rsidR="008B60A6" w:rsidRDefault="008B60A6" w14:paraId="322BD62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917"/>
    <w:multiLevelType w:val="hybridMultilevel"/>
    <w:tmpl w:val="39443D80"/>
    <w:lvl w:ilvl="0" w:tplc="7810858E">
      <w:numFmt w:val="bullet"/>
      <w:lvlText w:val=""/>
      <w:lvlJc w:val="left"/>
      <w:pPr>
        <w:tabs>
          <w:tab w:val="num" w:pos="2160"/>
        </w:tabs>
        <w:ind w:left="2160" w:hanging="360"/>
      </w:pPr>
      <w:rPr>
        <w:rFonts w:hint="default" w:ascii="Symbol" w:hAnsi="Symbol" w:eastAsia="Times New Roman" w:cs="Symbol"/>
      </w:rPr>
    </w:lvl>
    <w:lvl w:ilvl="1" w:tplc="04090003" w:tentative="1">
      <w:start w:val="1"/>
      <w:numFmt w:val="bullet"/>
      <w:lvlText w:val="o"/>
      <w:lvlJc w:val="left"/>
      <w:pPr>
        <w:tabs>
          <w:tab w:val="num" w:pos="2880"/>
        </w:tabs>
        <w:ind w:left="2880" w:hanging="360"/>
      </w:pPr>
      <w:rPr>
        <w:rFonts w:hint="default" w:ascii="Courier New" w:hAnsi="Courier New" w:cs="Symbol"/>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Symbol"/>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Symbol"/>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 w15:restartNumberingAfterBreak="0">
    <w:nsid w:val="2DFF4D55"/>
    <w:multiLevelType w:val="hybridMultilevel"/>
    <w:tmpl w:val="D884C522"/>
    <w:lvl w:ilvl="0" w:tplc="FEBE7A70">
      <w:start w:val="5"/>
      <w:numFmt w:val="bullet"/>
      <w:lvlText w:val=""/>
      <w:lvlJc w:val="left"/>
      <w:pPr>
        <w:tabs>
          <w:tab w:val="num" w:pos="2520"/>
        </w:tabs>
        <w:ind w:left="2520" w:hanging="360"/>
      </w:pPr>
      <w:rPr>
        <w:rFonts w:hint="default" w:ascii="Symbol" w:hAnsi="Symbol" w:eastAsia="Times New Roman" w:cs="Tahoma"/>
      </w:rPr>
    </w:lvl>
    <w:lvl w:ilvl="1" w:tplc="04090003" w:tentative="1">
      <w:start w:val="1"/>
      <w:numFmt w:val="bullet"/>
      <w:lvlText w:val="o"/>
      <w:lvlJc w:val="left"/>
      <w:pPr>
        <w:tabs>
          <w:tab w:val="num" w:pos="3240"/>
        </w:tabs>
        <w:ind w:left="3240" w:hanging="360"/>
      </w:pPr>
      <w:rPr>
        <w:rFonts w:hint="default" w:ascii="Courier New" w:hAnsi="Courier New" w:cs="Symbol"/>
      </w:rPr>
    </w:lvl>
    <w:lvl w:ilvl="2" w:tplc="04090005" w:tentative="1">
      <w:start w:val="1"/>
      <w:numFmt w:val="bullet"/>
      <w:lvlText w:val=""/>
      <w:lvlJc w:val="left"/>
      <w:pPr>
        <w:tabs>
          <w:tab w:val="num" w:pos="3960"/>
        </w:tabs>
        <w:ind w:left="3960" w:hanging="360"/>
      </w:pPr>
      <w:rPr>
        <w:rFonts w:hint="default" w:ascii="Wingdings" w:hAnsi="Wingdings"/>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cs="Symbol"/>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cs="Symbol"/>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2" w15:restartNumberingAfterBreak="0">
    <w:nsid w:val="3AC84944"/>
    <w:multiLevelType w:val="hybridMultilevel"/>
    <w:tmpl w:val="F8882F9C"/>
    <w:lvl w:ilvl="0" w:tplc="FEBE7A70">
      <w:start w:val="5"/>
      <w:numFmt w:val="bullet"/>
      <w:lvlText w:val=""/>
      <w:lvlJc w:val="left"/>
      <w:pPr>
        <w:tabs>
          <w:tab w:val="num" w:pos="1656"/>
        </w:tabs>
        <w:ind w:left="1656" w:hanging="360"/>
      </w:pPr>
      <w:rPr>
        <w:rFonts w:hint="default" w:ascii="Symbol" w:hAnsi="Symbol" w:eastAsia="Times New Roman" w:cs="Tahoma"/>
      </w:rPr>
    </w:lvl>
    <w:lvl w:ilvl="1" w:tplc="04090003" w:tentative="1">
      <w:start w:val="1"/>
      <w:numFmt w:val="bullet"/>
      <w:lvlText w:val="o"/>
      <w:lvlJc w:val="left"/>
      <w:pPr>
        <w:tabs>
          <w:tab w:val="num" w:pos="2376"/>
        </w:tabs>
        <w:ind w:left="2376" w:hanging="360"/>
      </w:pPr>
      <w:rPr>
        <w:rFonts w:hint="default" w:ascii="Courier New" w:hAnsi="Courier New" w:cs="Symbol"/>
      </w:rPr>
    </w:lvl>
    <w:lvl w:ilvl="2" w:tplc="04090005" w:tentative="1">
      <w:start w:val="1"/>
      <w:numFmt w:val="bullet"/>
      <w:lvlText w:val=""/>
      <w:lvlJc w:val="left"/>
      <w:pPr>
        <w:tabs>
          <w:tab w:val="num" w:pos="3096"/>
        </w:tabs>
        <w:ind w:left="3096" w:hanging="360"/>
      </w:pPr>
      <w:rPr>
        <w:rFonts w:hint="default" w:ascii="Wingdings" w:hAnsi="Wingdings"/>
      </w:rPr>
    </w:lvl>
    <w:lvl w:ilvl="3" w:tplc="04090001" w:tentative="1">
      <w:start w:val="1"/>
      <w:numFmt w:val="bullet"/>
      <w:lvlText w:val=""/>
      <w:lvlJc w:val="left"/>
      <w:pPr>
        <w:tabs>
          <w:tab w:val="num" w:pos="3816"/>
        </w:tabs>
        <w:ind w:left="3816" w:hanging="360"/>
      </w:pPr>
      <w:rPr>
        <w:rFonts w:hint="default" w:ascii="Symbol" w:hAnsi="Symbol"/>
      </w:rPr>
    </w:lvl>
    <w:lvl w:ilvl="4" w:tplc="04090003" w:tentative="1">
      <w:start w:val="1"/>
      <w:numFmt w:val="bullet"/>
      <w:lvlText w:val="o"/>
      <w:lvlJc w:val="left"/>
      <w:pPr>
        <w:tabs>
          <w:tab w:val="num" w:pos="4536"/>
        </w:tabs>
        <w:ind w:left="4536" w:hanging="360"/>
      </w:pPr>
      <w:rPr>
        <w:rFonts w:hint="default" w:ascii="Courier New" w:hAnsi="Courier New" w:cs="Symbol"/>
      </w:rPr>
    </w:lvl>
    <w:lvl w:ilvl="5" w:tplc="04090005" w:tentative="1">
      <w:start w:val="1"/>
      <w:numFmt w:val="bullet"/>
      <w:lvlText w:val=""/>
      <w:lvlJc w:val="left"/>
      <w:pPr>
        <w:tabs>
          <w:tab w:val="num" w:pos="5256"/>
        </w:tabs>
        <w:ind w:left="5256" w:hanging="360"/>
      </w:pPr>
      <w:rPr>
        <w:rFonts w:hint="default" w:ascii="Wingdings" w:hAnsi="Wingdings"/>
      </w:rPr>
    </w:lvl>
    <w:lvl w:ilvl="6" w:tplc="04090001" w:tentative="1">
      <w:start w:val="1"/>
      <w:numFmt w:val="bullet"/>
      <w:lvlText w:val=""/>
      <w:lvlJc w:val="left"/>
      <w:pPr>
        <w:tabs>
          <w:tab w:val="num" w:pos="5976"/>
        </w:tabs>
        <w:ind w:left="5976" w:hanging="360"/>
      </w:pPr>
      <w:rPr>
        <w:rFonts w:hint="default" w:ascii="Symbol" w:hAnsi="Symbol"/>
      </w:rPr>
    </w:lvl>
    <w:lvl w:ilvl="7" w:tplc="04090003" w:tentative="1">
      <w:start w:val="1"/>
      <w:numFmt w:val="bullet"/>
      <w:lvlText w:val="o"/>
      <w:lvlJc w:val="left"/>
      <w:pPr>
        <w:tabs>
          <w:tab w:val="num" w:pos="6696"/>
        </w:tabs>
        <w:ind w:left="6696" w:hanging="360"/>
      </w:pPr>
      <w:rPr>
        <w:rFonts w:hint="default" w:ascii="Courier New" w:hAnsi="Courier New" w:cs="Symbol"/>
      </w:rPr>
    </w:lvl>
    <w:lvl w:ilvl="8" w:tplc="04090005" w:tentative="1">
      <w:start w:val="1"/>
      <w:numFmt w:val="bullet"/>
      <w:lvlText w:val=""/>
      <w:lvlJc w:val="left"/>
      <w:pPr>
        <w:tabs>
          <w:tab w:val="num" w:pos="7416"/>
        </w:tabs>
        <w:ind w:left="7416" w:hanging="360"/>
      </w:pPr>
      <w:rPr>
        <w:rFonts w:hint="default" w:ascii="Wingdings" w:hAnsi="Wingdings"/>
      </w:rPr>
    </w:lvl>
  </w:abstractNum>
  <w:abstractNum w:abstractNumId="3" w15:restartNumberingAfterBreak="0">
    <w:nsid w:val="4D1565FA"/>
    <w:multiLevelType w:val="multilevel"/>
    <w:tmpl w:val="FF88A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4EB733D"/>
    <w:multiLevelType w:val="multilevel"/>
    <w:tmpl w:val="6BD2D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8A86CE3"/>
    <w:multiLevelType w:val="multilevel"/>
    <w:tmpl w:val="2C563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E4139FB"/>
    <w:multiLevelType w:val="hybridMultilevel"/>
    <w:tmpl w:val="27C03AD6"/>
    <w:lvl w:ilvl="0" w:tplc="FEBE7A70">
      <w:start w:val="5"/>
      <w:numFmt w:val="bullet"/>
      <w:lvlText w:val=""/>
      <w:lvlJc w:val="left"/>
      <w:pPr>
        <w:tabs>
          <w:tab w:val="num" w:pos="1656"/>
        </w:tabs>
        <w:ind w:left="1656" w:hanging="360"/>
      </w:pPr>
      <w:rPr>
        <w:rFonts w:hint="default" w:ascii="Symbol" w:hAnsi="Symbol" w:eastAsia="Times New Roman" w:cs="Tahoma"/>
      </w:rPr>
    </w:lvl>
    <w:lvl w:ilvl="1" w:tplc="04090003" w:tentative="1">
      <w:start w:val="1"/>
      <w:numFmt w:val="bullet"/>
      <w:lvlText w:val="o"/>
      <w:lvlJc w:val="left"/>
      <w:pPr>
        <w:tabs>
          <w:tab w:val="num" w:pos="2376"/>
        </w:tabs>
        <w:ind w:left="2376" w:hanging="360"/>
      </w:pPr>
      <w:rPr>
        <w:rFonts w:hint="default" w:ascii="Courier New" w:hAnsi="Courier New" w:cs="Symbol"/>
      </w:rPr>
    </w:lvl>
    <w:lvl w:ilvl="2" w:tplc="04090005" w:tentative="1">
      <w:start w:val="1"/>
      <w:numFmt w:val="bullet"/>
      <w:lvlText w:val=""/>
      <w:lvlJc w:val="left"/>
      <w:pPr>
        <w:tabs>
          <w:tab w:val="num" w:pos="3096"/>
        </w:tabs>
        <w:ind w:left="3096" w:hanging="360"/>
      </w:pPr>
      <w:rPr>
        <w:rFonts w:hint="default" w:ascii="Wingdings" w:hAnsi="Wingdings"/>
      </w:rPr>
    </w:lvl>
    <w:lvl w:ilvl="3" w:tplc="04090001" w:tentative="1">
      <w:start w:val="1"/>
      <w:numFmt w:val="bullet"/>
      <w:lvlText w:val=""/>
      <w:lvlJc w:val="left"/>
      <w:pPr>
        <w:tabs>
          <w:tab w:val="num" w:pos="3816"/>
        </w:tabs>
        <w:ind w:left="3816" w:hanging="360"/>
      </w:pPr>
      <w:rPr>
        <w:rFonts w:hint="default" w:ascii="Symbol" w:hAnsi="Symbol"/>
      </w:rPr>
    </w:lvl>
    <w:lvl w:ilvl="4" w:tplc="04090003" w:tentative="1">
      <w:start w:val="1"/>
      <w:numFmt w:val="bullet"/>
      <w:lvlText w:val="o"/>
      <w:lvlJc w:val="left"/>
      <w:pPr>
        <w:tabs>
          <w:tab w:val="num" w:pos="4536"/>
        </w:tabs>
        <w:ind w:left="4536" w:hanging="360"/>
      </w:pPr>
      <w:rPr>
        <w:rFonts w:hint="default" w:ascii="Courier New" w:hAnsi="Courier New" w:cs="Symbol"/>
      </w:rPr>
    </w:lvl>
    <w:lvl w:ilvl="5" w:tplc="04090005" w:tentative="1">
      <w:start w:val="1"/>
      <w:numFmt w:val="bullet"/>
      <w:lvlText w:val=""/>
      <w:lvlJc w:val="left"/>
      <w:pPr>
        <w:tabs>
          <w:tab w:val="num" w:pos="5256"/>
        </w:tabs>
        <w:ind w:left="5256" w:hanging="360"/>
      </w:pPr>
      <w:rPr>
        <w:rFonts w:hint="default" w:ascii="Wingdings" w:hAnsi="Wingdings"/>
      </w:rPr>
    </w:lvl>
    <w:lvl w:ilvl="6" w:tplc="04090001" w:tentative="1">
      <w:start w:val="1"/>
      <w:numFmt w:val="bullet"/>
      <w:lvlText w:val=""/>
      <w:lvlJc w:val="left"/>
      <w:pPr>
        <w:tabs>
          <w:tab w:val="num" w:pos="5976"/>
        </w:tabs>
        <w:ind w:left="5976" w:hanging="360"/>
      </w:pPr>
      <w:rPr>
        <w:rFonts w:hint="default" w:ascii="Symbol" w:hAnsi="Symbol"/>
      </w:rPr>
    </w:lvl>
    <w:lvl w:ilvl="7" w:tplc="04090003" w:tentative="1">
      <w:start w:val="1"/>
      <w:numFmt w:val="bullet"/>
      <w:lvlText w:val="o"/>
      <w:lvlJc w:val="left"/>
      <w:pPr>
        <w:tabs>
          <w:tab w:val="num" w:pos="6696"/>
        </w:tabs>
        <w:ind w:left="6696" w:hanging="360"/>
      </w:pPr>
      <w:rPr>
        <w:rFonts w:hint="default" w:ascii="Courier New" w:hAnsi="Courier New" w:cs="Symbol"/>
      </w:rPr>
    </w:lvl>
    <w:lvl w:ilvl="8" w:tplc="04090005" w:tentative="1">
      <w:start w:val="1"/>
      <w:numFmt w:val="bullet"/>
      <w:lvlText w:val=""/>
      <w:lvlJc w:val="left"/>
      <w:pPr>
        <w:tabs>
          <w:tab w:val="num" w:pos="7416"/>
        </w:tabs>
        <w:ind w:left="7416" w:hanging="360"/>
      </w:pPr>
      <w:rPr>
        <w:rFonts w:hint="default" w:ascii="Wingdings" w:hAnsi="Wingdings"/>
      </w:rPr>
    </w:lvl>
  </w:abstractNum>
  <w:abstractNum w:abstractNumId="7" w15:restartNumberingAfterBreak="0">
    <w:nsid w:val="6A4107F2"/>
    <w:multiLevelType w:val="multilevel"/>
    <w:tmpl w:val="03D68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F1D79E8"/>
    <w:multiLevelType w:val="hybridMultilevel"/>
    <w:tmpl w:val="3C3A0CB6"/>
    <w:lvl w:ilvl="0" w:tplc="7810858E">
      <w:numFmt w:val="bullet"/>
      <w:lvlText w:val=""/>
      <w:lvlJc w:val="left"/>
      <w:pPr>
        <w:tabs>
          <w:tab w:val="num" w:pos="2700"/>
        </w:tabs>
        <w:ind w:left="2700" w:hanging="360"/>
      </w:pPr>
      <w:rPr>
        <w:rFonts w:hint="default" w:ascii="Symbol" w:hAnsi="Symbol" w:eastAsia="Times New Roman" w:cs="Symbol"/>
      </w:rPr>
    </w:lvl>
    <w:lvl w:ilvl="1" w:tplc="04090003" w:tentative="1">
      <w:start w:val="1"/>
      <w:numFmt w:val="bullet"/>
      <w:lvlText w:val="o"/>
      <w:lvlJc w:val="left"/>
      <w:pPr>
        <w:tabs>
          <w:tab w:val="num" w:pos="1980"/>
        </w:tabs>
        <w:ind w:left="1980" w:hanging="360"/>
      </w:pPr>
      <w:rPr>
        <w:rFonts w:hint="default" w:ascii="Courier New" w:hAnsi="Courier New" w:cs="Symbol"/>
      </w:rPr>
    </w:lvl>
    <w:lvl w:ilvl="2" w:tplc="04090005" w:tentative="1">
      <w:start w:val="1"/>
      <w:numFmt w:val="bullet"/>
      <w:lvlText w:val=""/>
      <w:lvlJc w:val="left"/>
      <w:pPr>
        <w:tabs>
          <w:tab w:val="num" w:pos="2700"/>
        </w:tabs>
        <w:ind w:left="2700" w:hanging="360"/>
      </w:pPr>
      <w:rPr>
        <w:rFonts w:hint="default" w:ascii="Wingdings" w:hAnsi="Wingdings"/>
      </w:rPr>
    </w:lvl>
    <w:lvl w:ilvl="3" w:tplc="04090001" w:tentative="1">
      <w:start w:val="1"/>
      <w:numFmt w:val="bullet"/>
      <w:lvlText w:val=""/>
      <w:lvlJc w:val="left"/>
      <w:pPr>
        <w:tabs>
          <w:tab w:val="num" w:pos="3420"/>
        </w:tabs>
        <w:ind w:left="3420" w:hanging="360"/>
      </w:pPr>
      <w:rPr>
        <w:rFonts w:hint="default" w:ascii="Symbol" w:hAnsi="Symbol"/>
      </w:rPr>
    </w:lvl>
    <w:lvl w:ilvl="4" w:tplc="04090003" w:tentative="1">
      <w:start w:val="1"/>
      <w:numFmt w:val="bullet"/>
      <w:lvlText w:val="o"/>
      <w:lvlJc w:val="left"/>
      <w:pPr>
        <w:tabs>
          <w:tab w:val="num" w:pos="4140"/>
        </w:tabs>
        <w:ind w:left="4140" w:hanging="360"/>
      </w:pPr>
      <w:rPr>
        <w:rFonts w:hint="default" w:ascii="Courier New" w:hAnsi="Courier New" w:cs="Symbol"/>
      </w:rPr>
    </w:lvl>
    <w:lvl w:ilvl="5" w:tplc="04090005" w:tentative="1">
      <w:start w:val="1"/>
      <w:numFmt w:val="bullet"/>
      <w:lvlText w:val=""/>
      <w:lvlJc w:val="left"/>
      <w:pPr>
        <w:tabs>
          <w:tab w:val="num" w:pos="4860"/>
        </w:tabs>
        <w:ind w:left="4860" w:hanging="360"/>
      </w:pPr>
      <w:rPr>
        <w:rFonts w:hint="default" w:ascii="Wingdings" w:hAnsi="Wingdings"/>
      </w:rPr>
    </w:lvl>
    <w:lvl w:ilvl="6" w:tplc="04090001" w:tentative="1">
      <w:start w:val="1"/>
      <w:numFmt w:val="bullet"/>
      <w:lvlText w:val=""/>
      <w:lvlJc w:val="left"/>
      <w:pPr>
        <w:tabs>
          <w:tab w:val="num" w:pos="5580"/>
        </w:tabs>
        <w:ind w:left="5580" w:hanging="360"/>
      </w:pPr>
      <w:rPr>
        <w:rFonts w:hint="default" w:ascii="Symbol" w:hAnsi="Symbol"/>
      </w:rPr>
    </w:lvl>
    <w:lvl w:ilvl="7" w:tplc="04090003" w:tentative="1">
      <w:start w:val="1"/>
      <w:numFmt w:val="bullet"/>
      <w:lvlText w:val="o"/>
      <w:lvlJc w:val="left"/>
      <w:pPr>
        <w:tabs>
          <w:tab w:val="num" w:pos="6300"/>
        </w:tabs>
        <w:ind w:left="6300" w:hanging="360"/>
      </w:pPr>
      <w:rPr>
        <w:rFonts w:hint="default" w:ascii="Courier New" w:hAnsi="Courier New" w:cs="Symbol"/>
      </w:rPr>
    </w:lvl>
    <w:lvl w:ilvl="8" w:tplc="04090005" w:tentative="1">
      <w:start w:val="1"/>
      <w:numFmt w:val="bullet"/>
      <w:lvlText w:val=""/>
      <w:lvlJc w:val="left"/>
      <w:pPr>
        <w:tabs>
          <w:tab w:val="num" w:pos="7020"/>
        </w:tabs>
        <w:ind w:left="7020" w:hanging="360"/>
      </w:pPr>
      <w:rPr>
        <w:rFonts w:hint="default" w:ascii="Wingdings" w:hAnsi="Wingdings"/>
      </w:rPr>
    </w:lvl>
  </w:abstractNum>
  <w:abstractNum w:abstractNumId="9" w15:restartNumberingAfterBreak="0">
    <w:nsid w:val="71871728"/>
    <w:multiLevelType w:val="multilevel"/>
    <w:tmpl w:val="370C1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2E055D6"/>
    <w:multiLevelType w:val="hybridMultilevel"/>
    <w:tmpl w:val="7B8AFC88"/>
    <w:lvl w:ilvl="0" w:tplc="FEBE7A70">
      <w:start w:val="5"/>
      <w:numFmt w:val="bullet"/>
      <w:lvlText w:val=""/>
      <w:lvlJc w:val="left"/>
      <w:pPr>
        <w:tabs>
          <w:tab w:val="num" w:pos="1656"/>
        </w:tabs>
        <w:ind w:left="1656" w:hanging="360"/>
      </w:pPr>
      <w:rPr>
        <w:rFonts w:hint="default" w:ascii="Symbol" w:hAnsi="Symbol" w:eastAsia="Times New Roman" w:cs="Tahoma"/>
      </w:rPr>
    </w:lvl>
    <w:lvl w:ilvl="1" w:tplc="04090003" w:tentative="1">
      <w:start w:val="1"/>
      <w:numFmt w:val="bullet"/>
      <w:lvlText w:val="o"/>
      <w:lvlJc w:val="left"/>
      <w:pPr>
        <w:tabs>
          <w:tab w:val="num" w:pos="2376"/>
        </w:tabs>
        <w:ind w:left="2376" w:hanging="360"/>
      </w:pPr>
      <w:rPr>
        <w:rFonts w:hint="default" w:ascii="Courier New" w:hAnsi="Courier New" w:cs="Symbol"/>
      </w:rPr>
    </w:lvl>
    <w:lvl w:ilvl="2" w:tplc="04090005" w:tentative="1">
      <w:start w:val="1"/>
      <w:numFmt w:val="bullet"/>
      <w:lvlText w:val=""/>
      <w:lvlJc w:val="left"/>
      <w:pPr>
        <w:tabs>
          <w:tab w:val="num" w:pos="3096"/>
        </w:tabs>
        <w:ind w:left="3096" w:hanging="360"/>
      </w:pPr>
      <w:rPr>
        <w:rFonts w:hint="default" w:ascii="Wingdings" w:hAnsi="Wingdings"/>
      </w:rPr>
    </w:lvl>
    <w:lvl w:ilvl="3" w:tplc="04090001" w:tentative="1">
      <w:start w:val="1"/>
      <w:numFmt w:val="bullet"/>
      <w:lvlText w:val=""/>
      <w:lvlJc w:val="left"/>
      <w:pPr>
        <w:tabs>
          <w:tab w:val="num" w:pos="3816"/>
        </w:tabs>
        <w:ind w:left="3816" w:hanging="360"/>
      </w:pPr>
      <w:rPr>
        <w:rFonts w:hint="default" w:ascii="Symbol" w:hAnsi="Symbol"/>
      </w:rPr>
    </w:lvl>
    <w:lvl w:ilvl="4" w:tplc="04090003" w:tentative="1">
      <w:start w:val="1"/>
      <w:numFmt w:val="bullet"/>
      <w:lvlText w:val="o"/>
      <w:lvlJc w:val="left"/>
      <w:pPr>
        <w:tabs>
          <w:tab w:val="num" w:pos="4536"/>
        </w:tabs>
        <w:ind w:left="4536" w:hanging="360"/>
      </w:pPr>
      <w:rPr>
        <w:rFonts w:hint="default" w:ascii="Courier New" w:hAnsi="Courier New" w:cs="Symbol"/>
      </w:rPr>
    </w:lvl>
    <w:lvl w:ilvl="5" w:tplc="04090005" w:tentative="1">
      <w:start w:val="1"/>
      <w:numFmt w:val="bullet"/>
      <w:lvlText w:val=""/>
      <w:lvlJc w:val="left"/>
      <w:pPr>
        <w:tabs>
          <w:tab w:val="num" w:pos="5256"/>
        </w:tabs>
        <w:ind w:left="5256" w:hanging="360"/>
      </w:pPr>
      <w:rPr>
        <w:rFonts w:hint="default" w:ascii="Wingdings" w:hAnsi="Wingdings"/>
      </w:rPr>
    </w:lvl>
    <w:lvl w:ilvl="6" w:tplc="04090001" w:tentative="1">
      <w:start w:val="1"/>
      <w:numFmt w:val="bullet"/>
      <w:lvlText w:val=""/>
      <w:lvlJc w:val="left"/>
      <w:pPr>
        <w:tabs>
          <w:tab w:val="num" w:pos="5976"/>
        </w:tabs>
        <w:ind w:left="5976" w:hanging="360"/>
      </w:pPr>
      <w:rPr>
        <w:rFonts w:hint="default" w:ascii="Symbol" w:hAnsi="Symbol"/>
      </w:rPr>
    </w:lvl>
    <w:lvl w:ilvl="7" w:tplc="04090003" w:tentative="1">
      <w:start w:val="1"/>
      <w:numFmt w:val="bullet"/>
      <w:lvlText w:val="o"/>
      <w:lvlJc w:val="left"/>
      <w:pPr>
        <w:tabs>
          <w:tab w:val="num" w:pos="6696"/>
        </w:tabs>
        <w:ind w:left="6696" w:hanging="360"/>
      </w:pPr>
      <w:rPr>
        <w:rFonts w:hint="default" w:ascii="Courier New" w:hAnsi="Courier New" w:cs="Symbol"/>
      </w:rPr>
    </w:lvl>
    <w:lvl w:ilvl="8" w:tplc="04090005" w:tentative="1">
      <w:start w:val="1"/>
      <w:numFmt w:val="bullet"/>
      <w:lvlText w:val=""/>
      <w:lvlJc w:val="left"/>
      <w:pPr>
        <w:tabs>
          <w:tab w:val="num" w:pos="7416"/>
        </w:tabs>
        <w:ind w:left="7416" w:hanging="360"/>
      </w:pPr>
      <w:rPr>
        <w:rFonts w:hint="default" w:ascii="Wingdings" w:hAnsi="Wingdings"/>
      </w:rPr>
    </w:lvl>
  </w:abstractNum>
  <w:abstractNum w:abstractNumId="11" w15:restartNumberingAfterBreak="0">
    <w:nsid w:val="7D6B410D"/>
    <w:multiLevelType w:val="multilevel"/>
    <w:tmpl w:val="C80C0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F43734D"/>
    <w:multiLevelType w:val="hybridMultilevel"/>
    <w:tmpl w:val="5E766D3A"/>
    <w:lvl w:ilvl="0" w:tplc="7810858E">
      <w:numFmt w:val="bullet"/>
      <w:lvlText w:val=""/>
      <w:lvlJc w:val="left"/>
      <w:pPr>
        <w:tabs>
          <w:tab w:val="num" w:pos="2700"/>
        </w:tabs>
        <w:ind w:left="2700" w:hanging="360"/>
      </w:pPr>
      <w:rPr>
        <w:rFonts w:hint="default" w:ascii="Symbol" w:hAnsi="Symbol" w:eastAsia="Times New Roman" w:cs="Symbol"/>
      </w:rPr>
    </w:lvl>
    <w:lvl w:ilvl="1" w:tplc="04090003" w:tentative="1">
      <w:start w:val="1"/>
      <w:numFmt w:val="bullet"/>
      <w:lvlText w:val="o"/>
      <w:lvlJc w:val="left"/>
      <w:pPr>
        <w:tabs>
          <w:tab w:val="num" w:pos="1980"/>
        </w:tabs>
        <w:ind w:left="1980" w:hanging="360"/>
      </w:pPr>
      <w:rPr>
        <w:rFonts w:hint="default" w:ascii="Courier New" w:hAnsi="Courier New" w:cs="Symbol"/>
      </w:rPr>
    </w:lvl>
    <w:lvl w:ilvl="2" w:tplc="04090005" w:tentative="1">
      <w:start w:val="1"/>
      <w:numFmt w:val="bullet"/>
      <w:lvlText w:val=""/>
      <w:lvlJc w:val="left"/>
      <w:pPr>
        <w:tabs>
          <w:tab w:val="num" w:pos="2700"/>
        </w:tabs>
        <w:ind w:left="2700" w:hanging="360"/>
      </w:pPr>
      <w:rPr>
        <w:rFonts w:hint="default" w:ascii="Wingdings" w:hAnsi="Wingdings"/>
      </w:rPr>
    </w:lvl>
    <w:lvl w:ilvl="3" w:tplc="04090001" w:tentative="1">
      <w:start w:val="1"/>
      <w:numFmt w:val="bullet"/>
      <w:lvlText w:val=""/>
      <w:lvlJc w:val="left"/>
      <w:pPr>
        <w:tabs>
          <w:tab w:val="num" w:pos="3420"/>
        </w:tabs>
        <w:ind w:left="3420" w:hanging="360"/>
      </w:pPr>
      <w:rPr>
        <w:rFonts w:hint="default" w:ascii="Symbol" w:hAnsi="Symbol"/>
      </w:rPr>
    </w:lvl>
    <w:lvl w:ilvl="4" w:tplc="04090003" w:tentative="1">
      <w:start w:val="1"/>
      <w:numFmt w:val="bullet"/>
      <w:lvlText w:val="o"/>
      <w:lvlJc w:val="left"/>
      <w:pPr>
        <w:tabs>
          <w:tab w:val="num" w:pos="4140"/>
        </w:tabs>
        <w:ind w:left="4140" w:hanging="360"/>
      </w:pPr>
      <w:rPr>
        <w:rFonts w:hint="default" w:ascii="Courier New" w:hAnsi="Courier New" w:cs="Symbol"/>
      </w:rPr>
    </w:lvl>
    <w:lvl w:ilvl="5" w:tplc="04090005" w:tentative="1">
      <w:start w:val="1"/>
      <w:numFmt w:val="bullet"/>
      <w:lvlText w:val=""/>
      <w:lvlJc w:val="left"/>
      <w:pPr>
        <w:tabs>
          <w:tab w:val="num" w:pos="4860"/>
        </w:tabs>
        <w:ind w:left="4860" w:hanging="360"/>
      </w:pPr>
      <w:rPr>
        <w:rFonts w:hint="default" w:ascii="Wingdings" w:hAnsi="Wingdings"/>
      </w:rPr>
    </w:lvl>
    <w:lvl w:ilvl="6" w:tplc="04090001" w:tentative="1">
      <w:start w:val="1"/>
      <w:numFmt w:val="bullet"/>
      <w:lvlText w:val=""/>
      <w:lvlJc w:val="left"/>
      <w:pPr>
        <w:tabs>
          <w:tab w:val="num" w:pos="5580"/>
        </w:tabs>
        <w:ind w:left="5580" w:hanging="360"/>
      </w:pPr>
      <w:rPr>
        <w:rFonts w:hint="default" w:ascii="Symbol" w:hAnsi="Symbol"/>
      </w:rPr>
    </w:lvl>
    <w:lvl w:ilvl="7" w:tplc="04090003" w:tentative="1">
      <w:start w:val="1"/>
      <w:numFmt w:val="bullet"/>
      <w:lvlText w:val="o"/>
      <w:lvlJc w:val="left"/>
      <w:pPr>
        <w:tabs>
          <w:tab w:val="num" w:pos="6300"/>
        </w:tabs>
        <w:ind w:left="6300" w:hanging="360"/>
      </w:pPr>
      <w:rPr>
        <w:rFonts w:hint="default" w:ascii="Courier New" w:hAnsi="Courier New" w:cs="Symbol"/>
      </w:rPr>
    </w:lvl>
    <w:lvl w:ilvl="8" w:tplc="04090005" w:tentative="1">
      <w:start w:val="1"/>
      <w:numFmt w:val="bullet"/>
      <w:lvlText w:val=""/>
      <w:lvlJc w:val="left"/>
      <w:pPr>
        <w:tabs>
          <w:tab w:val="num" w:pos="7020"/>
        </w:tabs>
        <w:ind w:left="7020" w:hanging="360"/>
      </w:pPr>
      <w:rPr>
        <w:rFonts w:hint="default" w:ascii="Wingdings" w:hAnsi="Wingdings"/>
      </w:rPr>
    </w:lvl>
  </w:abstractNum>
  <w:num w:numId="1" w16cid:durableId="10420948">
    <w:abstractNumId w:val="10"/>
  </w:num>
  <w:num w:numId="2" w16cid:durableId="712071815">
    <w:abstractNumId w:val="2"/>
  </w:num>
  <w:num w:numId="3" w16cid:durableId="625740133">
    <w:abstractNumId w:val="6"/>
  </w:num>
  <w:num w:numId="4" w16cid:durableId="191919491">
    <w:abstractNumId w:val="1"/>
  </w:num>
  <w:num w:numId="5" w16cid:durableId="1647129859">
    <w:abstractNumId w:val="0"/>
  </w:num>
  <w:num w:numId="6" w16cid:durableId="1602487794">
    <w:abstractNumId w:val="8"/>
  </w:num>
  <w:num w:numId="7" w16cid:durableId="1402169350">
    <w:abstractNumId w:val="12"/>
  </w:num>
  <w:num w:numId="8" w16cid:durableId="1075281774">
    <w:abstractNumId w:val="9"/>
  </w:num>
  <w:num w:numId="9" w16cid:durableId="240451859">
    <w:abstractNumId w:val="11"/>
  </w:num>
  <w:num w:numId="10" w16cid:durableId="293407453">
    <w:abstractNumId w:val="4"/>
  </w:num>
  <w:num w:numId="11" w16cid:durableId="125514096">
    <w:abstractNumId w:val="7"/>
  </w:num>
  <w:num w:numId="12" w16cid:durableId="505097546">
    <w:abstractNumId w:val="5"/>
  </w:num>
  <w:num w:numId="13" w16cid:durableId="776877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B53"/>
    <w:rsid w:val="00003798"/>
    <w:rsid w:val="000B2CB6"/>
    <w:rsid w:val="000E0180"/>
    <w:rsid w:val="00113176"/>
    <w:rsid w:val="00273486"/>
    <w:rsid w:val="002E0AF7"/>
    <w:rsid w:val="002E5D8F"/>
    <w:rsid w:val="003066BF"/>
    <w:rsid w:val="003563D6"/>
    <w:rsid w:val="00365879"/>
    <w:rsid w:val="0038660D"/>
    <w:rsid w:val="00472ACF"/>
    <w:rsid w:val="004922BE"/>
    <w:rsid w:val="00495A82"/>
    <w:rsid w:val="004C4C94"/>
    <w:rsid w:val="004F7099"/>
    <w:rsid w:val="004F791D"/>
    <w:rsid w:val="0052561A"/>
    <w:rsid w:val="00554FF1"/>
    <w:rsid w:val="00600153"/>
    <w:rsid w:val="006200E9"/>
    <w:rsid w:val="006460A6"/>
    <w:rsid w:val="006B1A3D"/>
    <w:rsid w:val="006C469B"/>
    <w:rsid w:val="006E2963"/>
    <w:rsid w:val="006E769D"/>
    <w:rsid w:val="00723C33"/>
    <w:rsid w:val="00736A89"/>
    <w:rsid w:val="0078194B"/>
    <w:rsid w:val="007912F0"/>
    <w:rsid w:val="00812F79"/>
    <w:rsid w:val="00850662"/>
    <w:rsid w:val="00895B44"/>
    <w:rsid w:val="008A38A9"/>
    <w:rsid w:val="008B60A6"/>
    <w:rsid w:val="008E0963"/>
    <w:rsid w:val="00903D6F"/>
    <w:rsid w:val="00904CC7"/>
    <w:rsid w:val="00941E47"/>
    <w:rsid w:val="009533EE"/>
    <w:rsid w:val="00964C7B"/>
    <w:rsid w:val="009910D8"/>
    <w:rsid w:val="009A642A"/>
    <w:rsid w:val="009D2256"/>
    <w:rsid w:val="009E6C5A"/>
    <w:rsid w:val="00A01513"/>
    <w:rsid w:val="00A25A94"/>
    <w:rsid w:val="00A2767B"/>
    <w:rsid w:val="00A56E55"/>
    <w:rsid w:val="00A91036"/>
    <w:rsid w:val="00AB6DD4"/>
    <w:rsid w:val="00AE2AA6"/>
    <w:rsid w:val="00C35D5A"/>
    <w:rsid w:val="00C65AC0"/>
    <w:rsid w:val="00CF1B53"/>
    <w:rsid w:val="00D20B36"/>
    <w:rsid w:val="00D3551C"/>
    <w:rsid w:val="00D4301D"/>
    <w:rsid w:val="00D47075"/>
    <w:rsid w:val="00D656D3"/>
    <w:rsid w:val="00EB72E3"/>
    <w:rsid w:val="00F2724B"/>
    <w:rsid w:val="00F46E8F"/>
    <w:rsid w:val="00FA1463"/>
    <w:rsid w:val="00FB515E"/>
    <w:rsid w:val="487FB1A2"/>
    <w:rsid w:val="7B1F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7CD566"/>
  <w15:chartTrackingRefBased/>
  <w15:docId w15:val="{2FEB86B5-8EE6-409C-936F-2DBB7B46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B74233"/>
    <w:rPr>
      <w:rFonts w:ascii="Tahoma" w:hAnsi="Tahoma" w:cs="Tahoma"/>
      <w:sz w:val="16"/>
      <w:szCs w:val="16"/>
    </w:rPr>
  </w:style>
  <w:style w:type="paragraph" w:styleId="Header">
    <w:name w:val="header"/>
    <w:basedOn w:val="Normal"/>
    <w:rsid w:val="003F0783"/>
    <w:pPr>
      <w:tabs>
        <w:tab w:val="center" w:pos="4320"/>
        <w:tab w:val="right" w:pos="8640"/>
      </w:tabs>
    </w:pPr>
  </w:style>
  <w:style w:type="paragraph" w:styleId="Footer">
    <w:name w:val="footer"/>
    <w:basedOn w:val="Normal"/>
    <w:semiHidden/>
    <w:rsid w:val="003F0783"/>
    <w:pPr>
      <w:tabs>
        <w:tab w:val="center" w:pos="4320"/>
        <w:tab w:val="right" w:pos="8640"/>
      </w:tabs>
    </w:pPr>
  </w:style>
  <w:style w:type="paragraph" w:styleId="NoSpacing">
    <w:name w:val="No Spacing"/>
    <w:uiPriority w:val="1"/>
    <w:qFormat/>
    <w:rsid w:val="00600153"/>
    <w:rPr>
      <w:sz w:val="24"/>
      <w:szCs w:val="24"/>
    </w:rPr>
  </w:style>
  <w:style w:type="character" w:styleId="Hyperlink">
    <w:name w:val="Hyperlink"/>
    <w:uiPriority w:val="99"/>
    <w:unhideWhenUsed/>
    <w:rsid w:val="00472ACF"/>
    <w:rPr>
      <w:color w:val="467886"/>
      <w:u w:val="single"/>
    </w:rPr>
  </w:style>
  <w:style w:type="character" w:styleId="Strong">
    <w:name w:val="Strong"/>
    <w:uiPriority w:val="22"/>
    <w:qFormat/>
    <w:rsid w:val="006E769D"/>
    <w:rPr>
      <w:b/>
      <w:bCs/>
    </w:rPr>
  </w:style>
  <w:style w:type="paragraph" w:styleId="NormalWeb">
    <w:name w:val="Normal (Web)"/>
    <w:basedOn w:val="Normal"/>
    <w:rsid w:val="004F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305">
      <w:bodyDiv w:val="1"/>
      <w:marLeft w:val="0"/>
      <w:marRight w:val="0"/>
      <w:marTop w:val="0"/>
      <w:marBottom w:val="0"/>
      <w:divBdr>
        <w:top w:val="none" w:sz="0" w:space="0" w:color="auto"/>
        <w:left w:val="none" w:sz="0" w:space="0" w:color="auto"/>
        <w:bottom w:val="none" w:sz="0" w:space="0" w:color="auto"/>
        <w:right w:val="none" w:sz="0" w:space="0" w:color="auto"/>
      </w:divBdr>
    </w:div>
    <w:div w:id="134416583">
      <w:bodyDiv w:val="1"/>
      <w:marLeft w:val="0"/>
      <w:marRight w:val="0"/>
      <w:marTop w:val="0"/>
      <w:marBottom w:val="0"/>
      <w:divBdr>
        <w:top w:val="none" w:sz="0" w:space="0" w:color="auto"/>
        <w:left w:val="none" w:sz="0" w:space="0" w:color="auto"/>
        <w:bottom w:val="none" w:sz="0" w:space="0" w:color="auto"/>
        <w:right w:val="none" w:sz="0" w:space="0" w:color="auto"/>
      </w:divBdr>
    </w:div>
    <w:div w:id="146017340">
      <w:bodyDiv w:val="1"/>
      <w:marLeft w:val="0"/>
      <w:marRight w:val="0"/>
      <w:marTop w:val="0"/>
      <w:marBottom w:val="0"/>
      <w:divBdr>
        <w:top w:val="none" w:sz="0" w:space="0" w:color="auto"/>
        <w:left w:val="none" w:sz="0" w:space="0" w:color="auto"/>
        <w:bottom w:val="none" w:sz="0" w:space="0" w:color="auto"/>
        <w:right w:val="none" w:sz="0" w:space="0" w:color="auto"/>
      </w:divBdr>
    </w:div>
    <w:div w:id="417286270">
      <w:bodyDiv w:val="1"/>
      <w:marLeft w:val="0"/>
      <w:marRight w:val="0"/>
      <w:marTop w:val="0"/>
      <w:marBottom w:val="0"/>
      <w:divBdr>
        <w:top w:val="none" w:sz="0" w:space="0" w:color="auto"/>
        <w:left w:val="none" w:sz="0" w:space="0" w:color="auto"/>
        <w:bottom w:val="none" w:sz="0" w:space="0" w:color="auto"/>
        <w:right w:val="none" w:sz="0" w:space="0" w:color="auto"/>
      </w:divBdr>
    </w:div>
    <w:div w:id="471292715">
      <w:bodyDiv w:val="1"/>
      <w:marLeft w:val="0"/>
      <w:marRight w:val="0"/>
      <w:marTop w:val="0"/>
      <w:marBottom w:val="0"/>
      <w:divBdr>
        <w:top w:val="none" w:sz="0" w:space="0" w:color="auto"/>
        <w:left w:val="none" w:sz="0" w:space="0" w:color="auto"/>
        <w:bottom w:val="none" w:sz="0" w:space="0" w:color="auto"/>
        <w:right w:val="none" w:sz="0" w:space="0" w:color="auto"/>
      </w:divBdr>
    </w:div>
    <w:div w:id="539786983">
      <w:bodyDiv w:val="1"/>
      <w:marLeft w:val="0"/>
      <w:marRight w:val="0"/>
      <w:marTop w:val="0"/>
      <w:marBottom w:val="0"/>
      <w:divBdr>
        <w:top w:val="none" w:sz="0" w:space="0" w:color="auto"/>
        <w:left w:val="none" w:sz="0" w:space="0" w:color="auto"/>
        <w:bottom w:val="none" w:sz="0" w:space="0" w:color="auto"/>
        <w:right w:val="none" w:sz="0" w:space="0" w:color="auto"/>
      </w:divBdr>
    </w:div>
    <w:div w:id="778989156">
      <w:bodyDiv w:val="1"/>
      <w:marLeft w:val="0"/>
      <w:marRight w:val="0"/>
      <w:marTop w:val="0"/>
      <w:marBottom w:val="0"/>
      <w:divBdr>
        <w:top w:val="none" w:sz="0" w:space="0" w:color="auto"/>
        <w:left w:val="none" w:sz="0" w:space="0" w:color="auto"/>
        <w:bottom w:val="none" w:sz="0" w:space="0" w:color="auto"/>
        <w:right w:val="none" w:sz="0" w:space="0" w:color="auto"/>
      </w:divBdr>
    </w:div>
    <w:div w:id="944191664">
      <w:bodyDiv w:val="1"/>
      <w:marLeft w:val="0"/>
      <w:marRight w:val="0"/>
      <w:marTop w:val="0"/>
      <w:marBottom w:val="0"/>
      <w:divBdr>
        <w:top w:val="none" w:sz="0" w:space="0" w:color="auto"/>
        <w:left w:val="none" w:sz="0" w:space="0" w:color="auto"/>
        <w:bottom w:val="none" w:sz="0" w:space="0" w:color="auto"/>
        <w:right w:val="none" w:sz="0" w:space="0" w:color="auto"/>
      </w:divBdr>
    </w:div>
    <w:div w:id="1078673633">
      <w:bodyDiv w:val="1"/>
      <w:marLeft w:val="0"/>
      <w:marRight w:val="0"/>
      <w:marTop w:val="0"/>
      <w:marBottom w:val="0"/>
      <w:divBdr>
        <w:top w:val="none" w:sz="0" w:space="0" w:color="auto"/>
        <w:left w:val="none" w:sz="0" w:space="0" w:color="auto"/>
        <w:bottom w:val="none" w:sz="0" w:space="0" w:color="auto"/>
        <w:right w:val="none" w:sz="0" w:space="0" w:color="auto"/>
      </w:divBdr>
    </w:div>
    <w:div w:id="1108043507">
      <w:bodyDiv w:val="1"/>
      <w:marLeft w:val="0"/>
      <w:marRight w:val="0"/>
      <w:marTop w:val="0"/>
      <w:marBottom w:val="0"/>
      <w:divBdr>
        <w:top w:val="none" w:sz="0" w:space="0" w:color="auto"/>
        <w:left w:val="none" w:sz="0" w:space="0" w:color="auto"/>
        <w:bottom w:val="none" w:sz="0" w:space="0" w:color="auto"/>
        <w:right w:val="none" w:sz="0" w:space="0" w:color="auto"/>
      </w:divBdr>
    </w:div>
    <w:div w:id="1134059967">
      <w:bodyDiv w:val="1"/>
      <w:marLeft w:val="0"/>
      <w:marRight w:val="0"/>
      <w:marTop w:val="0"/>
      <w:marBottom w:val="0"/>
      <w:divBdr>
        <w:top w:val="none" w:sz="0" w:space="0" w:color="auto"/>
        <w:left w:val="none" w:sz="0" w:space="0" w:color="auto"/>
        <w:bottom w:val="none" w:sz="0" w:space="0" w:color="auto"/>
        <w:right w:val="none" w:sz="0" w:space="0" w:color="auto"/>
      </w:divBdr>
    </w:div>
    <w:div w:id="1167359422">
      <w:bodyDiv w:val="1"/>
      <w:marLeft w:val="0"/>
      <w:marRight w:val="0"/>
      <w:marTop w:val="0"/>
      <w:marBottom w:val="0"/>
      <w:divBdr>
        <w:top w:val="none" w:sz="0" w:space="0" w:color="auto"/>
        <w:left w:val="none" w:sz="0" w:space="0" w:color="auto"/>
        <w:bottom w:val="none" w:sz="0" w:space="0" w:color="auto"/>
        <w:right w:val="none" w:sz="0" w:space="0" w:color="auto"/>
      </w:divBdr>
    </w:div>
    <w:div w:id="1321233380">
      <w:bodyDiv w:val="1"/>
      <w:marLeft w:val="0"/>
      <w:marRight w:val="0"/>
      <w:marTop w:val="0"/>
      <w:marBottom w:val="0"/>
      <w:divBdr>
        <w:top w:val="none" w:sz="0" w:space="0" w:color="auto"/>
        <w:left w:val="none" w:sz="0" w:space="0" w:color="auto"/>
        <w:bottom w:val="none" w:sz="0" w:space="0" w:color="auto"/>
        <w:right w:val="none" w:sz="0" w:space="0" w:color="auto"/>
      </w:divBdr>
    </w:div>
    <w:div w:id="1454209322">
      <w:bodyDiv w:val="1"/>
      <w:marLeft w:val="0"/>
      <w:marRight w:val="0"/>
      <w:marTop w:val="0"/>
      <w:marBottom w:val="0"/>
      <w:divBdr>
        <w:top w:val="none" w:sz="0" w:space="0" w:color="auto"/>
        <w:left w:val="none" w:sz="0" w:space="0" w:color="auto"/>
        <w:bottom w:val="none" w:sz="0" w:space="0" w:color="auto"/>
        <w:right w:val="none" w:sz="0" w:space="0" w:color="auto"/>
      </w:divBdr>
    </w:div>
    <w:div w:id="1534883799">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8137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yperlink" Target="mailto:braden.fitzgerald@flowstatesolutions.ai"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6BDAA6F997D45B19B3138CD83002E" ma:contentTypeVersion="6" ma:contentTypeDescription="Create a new document." ma:contentTypeScope="" ma:versionID="b4b870a419fc8d8f3ee561b2659cc909">
  <xsd:schema xmlns:xsd="http://www.w3.org/2001/XMLSchema" xmlns:xs="http://www.w3.org/2001/XMLSchema" xmlns:p="http://schemas.microsoft.com/office/2006/metadata/properties" xmlns:ns1="http://schemas.microsoft.com/sharepoint/v3" xmlns:ns2="c9b570eb-ac08-4c08-a457-2c1359cc2c3e" targetNamespace="http://schemas.microsoft.com/office/2006/metadata/properties" ma:root="true" ma:fieldsID="3b9483c5f2d05407d10f2721f917f963" ns1:_="" ns2:_="">
    <xsd:import namespace="http://schemas.microsoft.com/sharepoint/v3"/>
    <xsd:import namespace="c9b570eb-ac08-4c08-a457-2c1359cc2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70eb-ac08-4c08-a457-2c1359cc2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789BF-D5F3-4475-A5A9-DFE240A5CA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F1C6F1-7D0E-46D7-BF17-3A66A5244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b570eb-ac08-4c08-a457-2c1359cc2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8AD87-41A4-4CDE-84B4-91214A5A7896}">
  <ds:schemaRefs>
    <ds:schemaRef ds:uri="http://schemas.microsoft.com/sharepoint/v3/contenttype/forms"/>
  </ds:schemaRefs>
</ds:datastoreItem>
</file>

<file path=docMetadata/LabelInfo.xml><?xml version="1.0" encoding="utf-8"?>
<clbl:labelList xmlns:clbl="http://schemas.microsoft.com/office/2020/mipLabelMetadata">
  <clbl:label id="{4815091d-e9a5-4461-86f4-71d07d37b1bd}" enabled="0" method="" siteId="{4815091d-e9a5-4461-86f4-71d07d37b1b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Paxian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Quarterly Report</dc:title>
  <dc:subject/>
  <dc:creator>Mary Lockhart</dc:creator>
  <keywords/>
  <dc:description/>
  <lastModifiedBy>Braden Fitz-Gerald</lastModifiedBy>
  <revision>48</revision>
  <dcterms:created xsi:type="dcterms:W3CDTF">2025-03-27T16:34:00.0000000Z</dcterms:created>
  <dcterms:modified xsi:type="dcterms:W3CDTF">2025-12-22T19:18:28.7119204Z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0x0101002E36BDAA6F997D45B19B3138CD83002E</vt:lpwstr>
  </property>
</Properties>
</file>